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622" w:rsidRPr="00213B5A" w:rsidRDefault="007B2622" w:rsidP="007B2622">
      <w:pPr>
        <w:spacing w:after="0" w:line="408" w:lineRule="auto"/>
        <w:rPr>
          <w:lang w:val="ru-RU"/>
        </w:rPr>
      </w:pPr>
      <w:r w:rsidRPr="00213B5A">
        <w:rPr>
          <w:rFonts w:ascii="Times New Roman" w:hAnsi="Times New Roman"/>
          <w:b/>
          <w:color w:val="000000"/>
          <w:sz w:val="28"/>
          <w:lang w:val="ru-RU"/>
        </w:rPr>
        <w:t>МИНИСТЕРСТВО ПРОСВЕЩЕНИЯ РОССИЙСКОЙ ФЕДЕРАЦИИ</w:t>
      </w:r>
    </w:p>
    <w:p w:rsidR="007B2622" w:rsidRPr="00213B5A" w:rsidRDefault="007B2622" w:rsidP="007B2622">
      <w:pPr>
        <w:spacing w:after="0" w:line="408" w:lineRule="auto"/>
        <w:ind w:left="120"/>
        <w:jc w:val="center"/>
        <w:rPr>
          <w:lang w:val="ru-RU"/>
        </w:rPr>
      </w:pPr>
      <w:r w:rsidRPr="00213B5A">
        <w:rPr>
          <w:rFonts w:ascii="Times New Roman" w:hAnsi="Times New Roman"/>
          <w:b/>
          <w:color w:val="000000"/>
          <w:sz w:val="28"/>
          <w:lang w:val="ru-RU"/>
        </w:rPr>
        <w:t>Министерство образования и науки Республики Татарстан</w:t>
      </w:r>
    </w:p>
    <w:p w:rsidR="007B2622" w:rsidRPr="00213B5A" w:rsidRDefault="007B2622" w:rsidP="007B2622">
      <w:pPr>
        <w:spacing w:after="0" w:line="408" w:lineRule="auto"/>
        <w:ind w:left="120"/>
        <w:jc w:val="center"/>
        <w:rPr>
          <w:lang w:val="ru-RU"/>
        </w:rPr>
      </w:pPr>
      <w:r w:rsidRPr="00213B5A">
        <w:rPr>
          <w:rFonts w:ascii="Times New Roman" w:hAnsi="Times New Roman"/>
          <w:b/>
          <w:color w:val="000000"/>
          <w:sz w:val="28"/>
          <w:lang w:val="ru-RU"/>
        </w:rPr>
        <w:t xml:space="preserve">МКУ "Управление образования Исполнительного комитета ЗМР РТ"‌‌ </w:t>
      </w:r>
      <w:r w:rsidRPr="00213B5A">
        <w:rPr>
          <w:rFonts w:ascii="Times New Roman" w:hAnsi="Times New Roman"/>
          <w:color w:val="000000"/>
          <w:sz w:val="28"/>
          <w:lang w:val="ru-RU"/>
        </w:rPr>
        <w:t>​</w:t>
      </w:r>
    </w:p>
    <w:p w:rsidR="007B2622" w:rsidRPr="00213B5A" w:rsidRDefault="007B2622" w:rsidP="007B2622">
      <w:pPr>
        <w:spacing w:after="0" w:line="408" w:lineRule="auto"/>
        <w:ind w:left="120"/>
        <w:jc w:val="center"/>
        <w:rPr>
          <w:lang w:val="ru-RU"/>
        </w:rPr>
      </w:pPr>
      <w:r w:rsidRPr="00213B5A">
        <w:rPr>
          <w:rFonts w:ascii="Times New Roman" w:hAnsi="Times New Roman"/>
          <w:b/>
          <w:color w:val="000000"/>
          <w:sz w:val="28"/>
          <w:lang w:val="ru-RU"/>
        </w:rPr>
        <w:t>МБОУ «</w:t>
      </w:r>
      <w:proofErr w:type="spellStart"/>
      <w:r w:rsidRPr="00213B5A">
        <w:rPr>
          <w:rFonts w:ascii="Times New Roman" w:hAnsi="Times New Roman"/>
          <w:b/>
          <w:color w:val="000000"/>
          <w:sz w:val="28"/>
          <w:lang w:val="ru-RU"/>
        </w:rPr>
        <w:t>Аксаринская</w:t>
      </w:r>
      <w:proofErr w:type="spellEnd"/>
      <w:r w:rsidRPr="00213B5A">
        <w:rPr>
          <w:rFonts w:ascii="Times New Roman" w:hAnsi="Times New Roman"/>
          <w:b/>
          <w:color w:val="000000"/>
          <w:sz w:val="28"/>
          <w:lang w:val="ru-RU"/>
        </w:rPr>
        <w:t xml:space="preserve"> ООШ» ЗМР РТ</w:t>
      </w:r>
    </w:p>
    <w:p w:rsidR="007B2622" w:rsidRPr="00B32D7B" w:rsidRDefault="007B2622" w:rsidP="007B2622">
      <w:pPr>
        <w:spacing w:after="0"/>
        <w:jc w:val="right"/>
        <w:rPr>
          <w:rFonts w:ascii="Times New Roman" w:hAnsi="Times New Roman" w:cs="Times New Roman"/>
          <w:sz w:val="24"/>
          <w:szCs w:val="24"/>
          <w:lang w:val="ru-RU"/>
        </w:rPr>
      </w:pPr>
    </w:p>
    <w:p w:rsidR="007B2622" w:rsidRPr="00B32D7B" w:rsidRDefault="007B2622" w:rsidP="007B2622">
      <w:pPr>
        <w:tabs>
          <w:tab w:val="left" w:pos="7108"/>
        </w:tabs>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7B2622" w:rsidRPr="00B32D7B" w:rsidRDefault="007B2622" w:rsidP="007B2622">
      <w:pPr>
        <w:spacing w:after="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6A5C318A" wp14:editId="6DE56860">
            <wp:extent cx="5940425" cy="1951769"/>
            <wp:effectExtent l="0" t="0" r="3175" b="0"/>
            <wp:docPr id="4" name="Рисунок 4" descr="E:\раброгскан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раброгскан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951769"/>
                    </a:xfrm>
                    <a:prstGeom prst="rect">
                      <a:avLst/>
                    </a:prstGeom>
                    <a:noFill/>
                    <a:ln>
                      <a:noFill/>
                    </a:ln>
                  </pic:spPr>
                </pic:pic>
              </a:graphicData>
            </a:graphic>
          </wp:inline>
        </w:drawing>
      </w:r>
    </w:p>
    <w:p w:rsidR="007B2622" w:rsidRPr="00B32D7B" w:rsidRDefault="007B2622" w:rsidP="007B2622">
      <w:pPr>
        <w:tabs>
          <w:tab w:val="left" w:pos="7108"/>
        </w:tabs>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7B2622" w:rsidRPr="00B32D7B" w:rsidRDefault="007B2622" w:rsidP="007B2622">
      <w:pPr>
        <w:spacing w:after="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tblGrid>
      <w:tr w:rsidR="007B2622" w:rsidRPr="004D7E94" w:rsidTr="007A2370">
        <w:tc>
          <w:tcPr>
            <w:tcW w:w="3114" w:type="dxa"/>
          </w:tcPr>
          <w:p w:rsidR="007B2622" w:rsidRPr="00B32D7B" w:rsidRDefault="007B2622" w:rsidP="007A2370">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7B2622" w:rsidRPr="00B32D7B" w:rsidRDefault="007B2622" w:rsidP="007B2622">
      <w:pPr>
        <w:spacing w:after="0" w:line="408" w:lineRule="auto"/>
        <w:jc w:val="center"/>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РАБОЧАЯ ПРОГРАММА</w:t>
      </w:r>
    </w:p>
    <w:p w:rsidR="007B2622" w:rsidRPr="00BD6BA7" w:rsidRDefault="007B2622" w:rsidP="007B2622">
      <w:pPr>
        <w:spacing w:after="0" w:line="408" w:lineRule="auto"/>
        <w:jc w:val="center"/>
        <w:rPr>
          <w:rFonts w:ascii="Times New Roman" w:hAnsi="Times New Roman" w:cs="Times New Roman"/>
          <w:color w:val="000000"/>
          <w:sz w:val="24"/>
          <w:szCs w:val="24"/>
          <w:shd w:val="clear" w:color="auto" w:fill="FFFFFF"/>
          <w:lang w:val="ru-RU"/>
        </w:rPr>
      </w:pPr>
      <w:r w:rsidRPr="004D7E94">
        <w:rPr>
          <w:rFonts w:ascii="Times New Roman" w:hAnsi="Times New Roman" w:cs="Times New Roman"/>
          <w:color w:val="000000"/>
          <w:sz w:val="24"/>
          <w:szCs w:val="24"/>
          <w:shd w:val="clear" w:color="auto" w:fill="FFFFFF"/>
          <w:lang w:val="ru-RU"/>
        </w:rPr>
        <w:t>(</w:t>
      </w:r>
      <w:r w:rsidRPr="00BD6BA7">
        <w:rPr>
          <w:rFonts w:ascii="Times New Roman" w:hAnsi="Times New Roman" w:cs="Times New Roman"/>
          <w:color w:val="000000"/>
          <w:sz w:val="24"/>
          <w:szCs w:val="24"/>
          <w:shd w:val="clear" w:color="auto" w:fill="FFFFFF"/>
        </w:rPr>
        <w:t>ID </w:t>
      </w:r>
      <w:r w:rsidRPr="004D7E94">
        <w:rPr>
          <w:rFonts w:ascii="Times New Roman" w:hAnsi="Times New Roman" w:cs="Times New Roman"/>
          <w:color w:val="000000"/>
          <w:sz w:val="24"/>
          <w:szCs w:val="24"/>
          <w:shd w:val="clear" w:color="auto" w:fill="FFFFFF"/>
          <w:lang w:val="ru-RU"/>
        </w:rPr>
        <w:t>901660)</w:t>
      </w:r>
    </w:p>
    <w:p w:rsidR="007B2622" w:rsidRDefault="007B2622" w:rsidP="007B2622">
      <w:pPr>
        <w:spacing w:after="0" w:line="408" w:lineRule="auto"/>
        <w:jc w:val="center"/>
        <w:rPr>
          <w:rFonts w:ascii="Times New Roman" w:hAnsi="Times New Roman" w:cs="Times New Roman"/>
          <w:b/>
          <w:sz w:val="24"/>
          <w:szCs w:val="24"/>
          <w:lang w:val="ru-RU"/>
        </w:rPr>
      </w:pPr>
      <w:r w:rsidRPr="00B32D7B">
        <w:rPr>
          <w:rFonts w:ascii="Times New Roman" w:hAnsi="Times New Roman" w:cs="Times New Roman"/>
          <w:b/>
          <w:color w:val="000000"/>
          <w:sz w:val="24"/>
          <w:szCs w:val="24"/>
          <w:lang w:val="ru-RU"/>
        </w:rPr>
        <w:t xml:space="preserve">учебного предмета </w:t>
      </w:r>
      <w:r w:rsidRPr="00992507">
        <w:rPr>
          <w:rFonts w:ascii="Times New Roman" w:hAnsi="Times New Roman" w:cs="Times New Roman"/>
          <w:b/>
          <w:sz w:val="24"/>
          <w:szCs w:val="24"/>
          <w:lang w:val="ru-RU"/>
        </w:rPr>
        <w:t>«</w:t>
      </w:r>
      <w:r>
        <w:rPr>
          <w:rFonts w:ascii="Times New Roman" w:hAnsi="Times New Roman" w:cs="Times New Roman"/>
          <w:b/>
          <w:sz w:val="24"/>
          <w:szCs w:val="24"/>
          <w:lang w:val="tt-RU"/>
        </w:rPr>
        <w:t>Математика</w:t>
      </w:r>
      <w:r w:rsidRPr="00992507">
        <w:rPr>
          <w:rFonts w:ascii="Times New Roman" w:hAnsi="Times New Roman" w:cs="Times New Roman"/>
          <w:b/>
          <w:sz w:val="24"/>
          <w:szCs w:val="24"/>
          <w:lang w:val="ru-RU"/>
        </w:rPr>
        <w:t>»</w:t>
      </w:r>
    </w:p>
    <w:p w:rsidR="007B2622" w:rsidRPr="00B32D7B" w:rsidRDefault="008E640D" w:rsidP="007B2622">
      <w:pPr>
        <w:spacing w:after="0" w:line="408" w:lineRule="auto"/>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для обучающихся 1-4</w:t>
      </w:r>
      <w:bookmarkStart w:id="0" w:name="_GoBack"/>
      <w:bookmarkEnd w:id="0"/>
      <w:r w:rsidR="007B2622">
        <w:rPr>
          <w:rFonts w:ascii="Times New Roman" w:hAnsi="Times New Roman" w:cs="Times New Roman"/>
          <w:color w:val="000000"/>
          <w:sz w:val="24"/>
          <w:szCs w:val="24"/>
          <w:lang w:val="ru-RU"/>
        </w:rPr>
        <w:t xml:space="preserve">  </w:t>
      </w:r>
      <w:r w:rsidR="007B2622" w:rsidRPr="00B32D7B">
        <w:rPr>
          <w:rFonts w:ascii="Times New Roman" w:hAnsi="Times New Roman" w:cs="Times New Roman"/>
          <w:color w:val="000000"/>
          <w:sz w:val="24"/>
          <w:szCs w:val="24"/>
          <w:lang w:val="ru-RU"/>
        </w:rPr>
        <w:t xml:space="preserve">классов </w:t>
      </w: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jc w:val="center"/>
        <w:rPr>
          <w:rFonts w:ascii="Times New Roman" w:hAnsi="Times New Roman" w:cs="Times New Roman"/>
          <w:b/>
          <w:sz w:val="24"/>
          <w:szCs w:val="24"/>
          <w:lang w:val="ru-RU"/>
        </w:rPr>
      </w:pPr>
    </w:p>
    <w:p w:rsidR="007B2622" w:rsidRDefault="007B2622" w:rsidP="007B2622">
      <w:pPr>
        <w:spacing w:after="0"/>
        <w:rPr>
          <w:rFonts w:ascii="Times New Roman" w:hAnsi="Times New Roman" w:cs="Times New Roman"/>
          <w:b/>
          <w:sz w:val="24"/>
          <w:szCs w:val="24"/>
          <w:lang w:val="ru-RU"/>
        </w:rPr>
      </w:pPr>
    </w:p>
    <w:p w:rsidR="007B2622" w:rsidRDefault="007B2622" w:rsidP="007B2622">
      <w:pPr>
        <w:spacing w:after="0"/>
        <w:rPr>
          <w:rFonts w:ascii="Times New Roman" w:hAnsi="Times New Roman" w:cs="Times New Roman"/>
          <w:b/>
          <w:sz w:val="24"/>
          <w:szCs w:val="24"/>
          <w:lang w:val="ru-RU"/>
        </w:rPr>
      </w:pPr>
    </w:p>
    <w:p w:rsidR="007B2622" w:rsidRPr="00CA79B3" w:rsidRDefault="007B2622" w:rsidP="007B2622">
      <w:pPr>
        <w:spacing w:after="0"/>
        <w:jc w:val="center"/>
        <w:rPr>
          <w:rFonts w:ascii="Times New Roman" w:hAnsi="Times New Roman" w:cs="Times New Roman"/>
          <w:b/>
          <w:sz w:val="24"/>
          <w:szCs w:val="24"/>
          <w:lang w:val="ru-RU"/>
        </w:rPr>
      </w:pPr>
      <w:proofErr w:type="spellStart"/>
      <w:r w:rsidRPr="00CA79B3">
        <w:rPr>
          <w:rFonts w:ascii="Times New Roman" w:hAnsi="Times New Roman" w:cs="Times New Roman"/>
          <w:b/>
          <w:sz w:val="24"/>
          <w:szCs w:val="24"/>
          <w:lang w:val="ru-RU"/>
        </w:rPr>
        <w:t>Аксарино</w:t>
      </w:r>
      <w:proofErr w:type="spellEnd"/>
      <w:r>
        <w:rPr>
          <w:rFonts w:ascii="Times New Roman" w:hAnsi="Times New Roman" w:cs="Times New Roman"/>
          <w:b/>
          <w:sz w:val="24"/>
          <w:szCs w:val="24"/>
          <w:lang w:val="ru-RU"/>
        </w:rPr>
        <w:t>,</w:t>
      </w:r>
      <w:r w:rsidRPr="00CA79B3">
        <w:rPr>
          <w:rFonts w:ascii="Times New Roman" w:hAnsi="Times New Roman" w:cs="Times New Roman"/>
          <w:b/>
          <w:sz w:val="24"/>
          <w:szCs w:val="24"/>
          <w:lang w:val="ru-RU"/>
        </w:rPr>
        <w:t xml:space="preserve"> 2023</w:t>
      </w:r>
      <w:r>
        <w:rPr>
          <w:rFonts w:ascii="Times New Roman" w:hAnsi="Times New Roman" w:cs="Times New Roman"/>
          <w:b/>
          <w:sz w:val="24"/>
          <w:szCs w:val="24"/>
          <w:lang w:val="ru-RU"/>
        </w:rPr>
        <w:t xml:space="preserve"> г.</w:t>
      </w:r>
    </w:p>
    <w:p w:rsidR="008E640D" w:rsidRPr="0088267A" w:rsidRDefault="008E640D" w:rsidP="008E640D">
      <w:pPr>
        <w:spacing w:after="0" w:line="264" w:lineRule="auto"/>
        <w:ind w:left="120"/>
        <w:jc w:val="center"/>
        <w:rPr>
          <w:lang w:val="ru-RU"/>
        </w:rPr>
      </w:pPr>
      <w:bookmarkStart w:id="1" w:name="block-1972406"/>
      <w:r w:rsidRPr="0088267A">
        <w:rPr>
          <w:rFonts w:ascii="Times New Roman" w:hAnsi="Times New Roman"/>
          <w:b/>
          <w:color w:val="000000"/>
          <w:sz w:val="28"/>
          <w:lang w:val="ru-RU"/>
        </w:rPr>
        <w:lastRenderedPageBreak/>
        <w:t>ПОЯСНИТЕЛЬНАЯ ЗАПИСКА</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88267A">
        <w:rPr>
          <w:rFonts w:ascii="Times New Roman" w:hAnsi="Times New Roman"/>
          <w:color w:val="000000"/>
          <w:sz w:val="28"/>
          <w:lang w:val="ru-RU"/>
        </w:rPr>
        <w:t>больше-меньше</w:t>
      </w:r>
      <w:proofErr w:type="gramEnd"/>
      <w:r w:rsidRPr="0088267A">
        <w:rPr>
          <w:rFonts w:ascii="Times New Roman" w:hAnsi="Times New Roman"/>
          <w:color w:val="000000"/>
          <w:sz w:val="28"/>
          <w:lang w:val="ru-RU"/>
        </w:rPr>
        <w:t>», «равно-неравно», «порядок»), смысла арифметических действий, зависимостей (работа, движение, продолжительность события);</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88267A">
        <w:rPr>
          <w:rFonts w:ascii="Times New Roman" w:hAnsi="Times New Roman"/>
          <w:color w:val="000000"/>
          <w:sz w:val="28"/>
          <w:lang w:val="ru-RU"/>
        </w:rPr>
        <w:t>обучающемуся</w:t>
      </w:r>
      <w:proofErr w:type="gramEnd"/>
      <w:r w:rsidRPr="0088267A">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88267A">
        <w:rPr>
          <w:rFonts w:ascii="Times New Roman" w:hAnsi="Times New Roman"/>
          <w:color w:val="000000"/>
          <w:sz w:val="28"/>
          <w:lang w:val="ru-RU"/>
        </w:rPr>
        <w:t>обучающимся</w:t>
      </w:r>
      <w:proofErr w:type="gramEnd"/>
      <w:r w:rsidRPr="0088267A">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88267A">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88267A">
        <w:rPr>
          <w:rFonts w:ascii="Times New Roman" w:hAnsi="Times New Roman"/>
          <w:color w:val="000000"/>
          <w:sz w:val="28"/>
          <w:lang w:val="ru-RU"/>
        </w:rPr>
        <w:t>метапредметных</w:t>
      </w:r>
      <w:proofErr w:type="spellEnd"/>
      <w:r w:rsidRPr="0088267A">
        <w:rPr>
          <w:rFonts w:ascii="Times New Roman" w:hAnsi="Times New Roman"/>
          <w:color w:val="000000"/>
          <w:sz w:val="28"/>
          <w:lang w:val="ru-RU"/>
        </w:rPr>
        <w:t xml:space="preserve"> действий и умений, которые могут быть достигнуты на этом этапе обучения.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w:t>
      </w:r>
      <w:bookmarkStart w:id="2" w:name="bc284a2b-8dc7-47b2-bec2-e0e566c832dd"/>
      <w:r w:rsidRPr="0088267A">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88267A">
        <w:rPr>
          <w:rFonts w:ascii="Times New Roman" w:hAnsi="Times New Roman"/>
          <w:color w:val="000000"/>
          <w:sz w:val="28"/>
          <w:lang w:val="ru-RU"/>
        </w:rPr>
        <w:t>‌‌</w:t>
      </w:r>
    </w:p>
    <w:p w:rsidR="008E640D" w:rsidRPr="0088267A" w:rsidRDefault="008E640D" w:rsidP="008E640D">
      <w:pPr>
        <w:rPr>
          <w:lang w:val="ru-RU"/>
        </w:rPr>
        <w:sectPr w:rsidR="008E640D" w:rsidRPr="0088267A">
          <w:pgSz w:w="11906" w:h="16383"/>
          <w:pgMar w:top="1134" w:right="850" w:bottom="1134" w:left="1701" w:header="720" w:footer="720" w:gutter="0"/>
          <w:cols w:space="720"/>
        </w:sectPr>
      </w:pPr>
    </w:p>
    <w:p w:rsidR="008E640D" w:rsidRPr="0088267A" w:rsidRDefault="008E640D" w:rsidP="008E640D">
      <w:pPr>
        <w:spacing w:after="0" w:line="264" w:lineRule="auto"/>
        <w:ind w:left="120"/>
        <w:jc w:val="both"/>
        <w:rPr>
          <w:lang w:val="ru-RU"/>
        </w:rPr>
      </w:pPr>
      <w:bookmarkStart w:id="3" w:name="block-1972403"/>
      <w:bookmarkEnd w:id="1"/>
      <w:r w:rsidRPr="0088267A">
        <w:rPr>
          <w:rFonts w:ascii="Times New Roman" w:hAnsi="Times New Roman"/>
          <w:b/>
          <w:color w:val="000000"/>
          <w:sz w:val="28"/>
          <w:lang w:val="ru-RU"/>
        </w:rPr>
        <w:lastRenderedPageBreak/>
        <w:t>СОДЕРЖАНИЕ ОБУЧЕНИЯ</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b/>
          <w:color w:val="000000"/>
          <w:sz w:val="28"/>
          <w:lang w:val="ru-RU"/>
        </w:rPr>
        <w:t>1 КЛАСС</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Числа и величины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Арифметические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Текстовые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Пространственные отношения и геометрические фигуры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Математическая информация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Двух-</w:t>
      </w:r>
      <w:proofErr w:type="spellStart"/>
      <w:r w:rsidRPr="0088267A">
        <w:rPr>
          <w:rFonts w:ascii="Times New Roman" w:hAnsi="Times New Roman"/>
          <w:color w:val="000000"/>
          <w:sz w:val="28"/>
          <w:lang w:val="ru-RU"/>
        </w:rPr>
        <w:t>трёхшаговые</w:t>
      </w:r>
      <w:proofErr w:type="spellEnd"/>
      <w:r w:rsidRPr="0088267A">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наблюдать математические объекты (числа, величины) в окружающем мире;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обнаруживать общее и различное в записи арифметических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наблюдать действие измерительных приборов;</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сравнивать два объекта, два числа;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распределять объекты на группы по заданному основанию;</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копировать изученные фигуры, рисовать от руки по собственному замыслу;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приводить примеры чисел, геометрических фигур;</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соблюдать последовательность при количественном и порядковом счете.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читать таблицу, извлекать информацию, представленную в табличной форме.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комментировать ход сравнения двух объектов;</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различать и использовать математические знаки;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строить предложения относительно заданного набора объектов.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принимать учебную задачу, удерживать её в процессе деятельности;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действовать в соответствии с предложенным образцом, инструкцией;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Совместная деятельность способствует формированию умений: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b/>
          <w:color w:val="000000"/>
          <w:sz w:val="28"/>
          <w:lang w:val="ru-RU"/>
        </w:rPr>
        <w:t>2 КЛАСС</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Числа и величины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88267A">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Арифметические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88267A">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Текстовые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Пространственные отношения и геометрические фигуры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88267A">
        <w:rPr>
          <w:rFonts w:ascii="Times New Roman" w:hAnsi="Times New Roman"/>
          <w:color w:val="000000"/>
          <w:sz w:val="28"/>
          <w:lang w:val="ru-RU"/>
        </w:rPr>
        <w:t>ломаной</w:t>
      </w:r>
      <w:proofErr w:type="gramEnd"/>
      <w:r w:rsidRPr="0088267A">
        <w:rPr>
          <w:rFonts w:ascii="Times New Roman" w:hAnsi="Times New Roman"/>
          <w:color w:val="000000"/>
          <w:sz w:val="28"/>
          <w:lang w:val="ru-RU"/>
        </w:rPr>
        <w:t>. Измерение периметра изображенного прямоугольника (квадрата), запись результата измерения в сантиметрах.</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Математическая информация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88267A">
        <w:rPr>
          <w:rFonts w:ascii="Times New Roman" w:hAnsi="Times New Roman"/>
          <w:color w:val="000000"/>
          <w:sz w:val="28"/>
          <w:lang w:val="ru-RU"/>
        </w:rPr>
        <w:t xml:space="preserve"> Конструирование утверждений с использованием слов «каждый», «все».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наблюдать математические отношения (часть–целое, </w:t>
      </w:r>
      <w:proofErr w:type="gramStart"/>
      <w:r w:rsidRPr="0088267A">
        <w:rPr>
          <w:rFonts w:ascii="Times New Roman" w:hAnsi="Times New Roman"/>
          <w:color w:val="000000"/>
          <w:sz w:val="28"/>
          <w:lang w:val="ru-RU"/>
        </w:rPr>
        <w:t>больше–меньше</w:t>
      </w:r>
      <w:proofErr w:type="gramEnd"/>
      <w:r w:rsidRPr="0088267A">
        <w:rPr>
          <w:rFonts w:ascii="Times New Roman" w:hAnsi="Times New Roman"/>
          <w:color w:val="000000"/>
          <w:sz w:val="28"/>
          <w:lang w:val="ru-RU"/>
        </w:rPr>
        <w:t>) в окружающем мире;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обнаруживать модели геометрических фигур в окружающем мире;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вести поиск различных решений задачи (расчётной, с геометрическим содержанием);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подбирать примеры, подтверждающие суждение, вывод, ответ.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дополнять модели (схемы, изображения) готовыми числовыми данными.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комментировать ход вычислений;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объяснять выбор величины, соответствующей ситуации измерения;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составлять текстовую задачу с заданным отношением (готовым решением) по образцу;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называть числа, величины, геометрические фигуры, обладающие заданным свойством;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записывать, читать число, числовое выражение;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конструировать утверждения с использованием слов «каждый», «все».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находить с помощью учителя причину возникшей ошибки или затруднения.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умения совместной деятельности: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совместно с учителем оценивать результаты выполнения общей работы.</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b/>
          <w:color w:val="000000"/>
          <w:sz w:val="28"/>
          <w:lang w:val="ru-RU"/>
        </w:rPr>
        <w:lastRenderedPageBreak/>
        <w:t>3 КЛАСС</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Числа и величины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Масса (единица массы – грамм), соотношение между килограммом и граммом, отношения «тяжелее-легче на…», «тяжелее-легче </w:t>
      </w:r>
      <w:proofErr w:type="gramStart"/>
      <w:r w:rsidRPr="0088267A">
        <w:rPr>
          <w:rFonts w:ascii="Times New Roman" w:hAnsi="Times New Roman"/>
          <w:color w:val="000000"/>
          <w:sz w:val="28"/>
          <w:lang w:val="ru-RU"/>
        </w:rPr>
        <w:t>в</w:t>
      </w:r>
      <w:proofErr w:type="gramEnd"/>
      <w:r w:rsidRPr="0088267A">
        <w:rPr>
          <w:rFonts w:ascii="Times New Roman" w:hAnsi="Times New Roman"/>
          <w:color w:val="000000"/>
          <w:sz w:val="28"/>
          <w:lang w:val="ru-RU"/>
        </w:rPr>
        <w:t xml:space="preserve">…».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Стоимость (единицы – рубль, копейка), установление отношения «дороже-дешевле на…», «дороже-дешевле </w:t>
      </w:r>
      <w:proofErr w:type="gramStart"/>
      <w:r w:rsidRPr="0088267A">
        <w:rPr>
          <w:rFonts w:ascii="Times New Roman" w:hAnsi="Times New Roman"/>
          <w:color w:val="000000"/>
          <w:sz w:val="28"/>
          <w:lang w:val="ru-RU"/>
        </w:rPr>
        <w:t>в</w:t>
      </w:r>
      <w:proofErr w:type="gramEnd"/>
      <w:r w:rsidRPr="0088267A">
        <w:rPr>
          <w:rFonts w:ascii="Times New Roman" w:hAnsi="Times New Roman"/>
          <w:color w:val="000000"/>
          <w:sz w:val="28"/>
          <w:lang w:val="ru-RU"/>
        </w:rPr>
        <w:t xml:space="preserve">…». Соотношение «цена, количество, стоимость» в практической ситуации.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Время (единица времени – секунда), установление отношения «быстрее-медленнее на…», «быстрее-медленнее </w:t>
      </w:r>
      <w:proofErr w:type="gramStart"/>
      <w:r w:rsidRPr="0088267A">
        <w:rPr>
          <w:rFonts w:ascii="Times New Roman" w:hAnsi="Times New Roman"/>
          <w:color w:val="000000"/>
          <w:sz w:val="28"/>
          <w:lang w:val="ru-RU"/>
        </w:rPr>
        <w:t>в</w:t>
      </w:r>
      <w:proofErr w:type="gramEnd"/>
      <w:r w:rsidRPr="0088267A">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Арифметические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88267A">
        <w:rPr>
          <w:rFonts w:ascii="Times New Roman" w:hAnsi="Times New Roman"/>
          <w:color w:val="000000"/>
          <w:sz w:val="28"/>
          <w:lang w:val="ru-RU"/>
        </w:rPr>
        <w:t>внетабличное</w:t>
      </w:r>
      <w:proofErr w:type="spellEnd"/>
      <w:r w:rsidRPr="0088267A">
        <w:rPr>
          <w:rFonts w:ascii="Times New Roman" w:hAnsi="Times New Roman"/>
          <w:color w:val="000000"/>
          <w:sz w:val="28"/>
          <w:lang w:val="ru-RU"/>
        </w:rPr>
        <w:t xml:space="preserve"> умножение, деление, действия с круглыми числами).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Письменное сложение, вычитание чисел в пределах 1000. Действия с числами 0 и 1.</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Переместительное, сочетательное свойства сложения, умножения при вычислениях.</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Нахождение неизвестного компонента арифметического действия.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Однородные величины: сложение и вычитание. </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Текстовые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88267A">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(«больше-меньше на…», «больше-</w:t>
      </w:r>
      <w:r w:rsidRPr="0088267A">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88267A">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Пространственные отношения и геометрические фигуры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Периметр многоугольника: измерение, вычисление, запись равенства.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Математическая информация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Классификация объектов по двум признакам.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88267A">
        <w:rPr>
          <w:rFonts w:ascii="Times New Roman" w:hAnsi="Times New Roman"/>
          <w:color w:val="000000"/>
          <w:sz w:val="28"/>
          <w:lang w:val="ru-RU"/>
        </w:rPr>
        <w:t>Логические рассуждения</w:t>
      </w:r>
      <w:proofErr w:type="gramEnd"/>
      <w:r w:rsidRPr="0088267A">
        <w:rPr>
          <w:rFonts w:ascii="Times New Roman" w:hAnsi="Times New Roman"/>
          <w:color w:val="000000"/>
          <w:sz w:val="28"/>
          <w:lang w:val="ru-RU"/>
        </w:rPr>
        <w:t xml:space="preserve"> со связками «если …, то …», «поэтому», «значит».</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выбирать приём вычисления, выполнения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конструировать геометрические фигуры;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прикидывать размеры фигуры, её элементов;</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понимать смысл зависимостей и математических отношений, описанных в задаче;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различать и использовать разные приёмы и алгоритмы вычисления;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соотносить начало, окончание, продолжительность события в практической ситуации;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моделировать предложенную практическую ситуацию;</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устанавливать последовательность событий, действий сюжета текстовой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читать информацию, представленную в разных формах;</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заполнять таблицы сложения и умножения, дополнять данными чертеж;</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устанавливать соответствие между различными записями решения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использовать математическую терминологию для описания отношений и зависимостей;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строить речевые высказывания для решения задач, составлять текстовую задачу;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объяснять на примерах отношения «</w:t>
      </w:r>
      <w:proofErr w:type="gramStart"/>
      <w:r w:rsidRPr="0088267A">
        <w:rPr>
          <w:rFonts w:ascii="Times New Roman" w:hAnsi="Times New Roman"/>
          <w:color w:val="000000"/>
          <w:sz w:val="28"/>
          <w:lang w:val="ru-RU"/>
        </w:rPr>
        <w:t>больше-меньше</w:t>
      </w:r>
      <w:proofErr w:type="gramEnd"/>
      <w:r w:rsidRPr="0088267A">
        <w:rPr>
          <w:rFonts w:ascii="Times New Roman" w:hAnsi="Times New Roman"/>
          <w:color w:val="000000"/>
          <w:sz w:val="28"/>
          <w:lang w:val="ru-RU"/>
        </w:rPr>
        <w:t xml:space="preserve"> на…», «больше-меньше в…», «равно»;</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использовать математическую символику для составления числовых выражений;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участвовать в обсуждении ошибок в ходе и результате выполнения вычисления.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проверять ход и результат выполнения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вести поиск ошибок, характеризовать их и исправлять;</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формулировать ответ (вывод), подтверждать его объяснением, расчётами;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умения совместной деятельности: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выполнять совместно прикидку и оценку результата выполнения общей работы.</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b/>
          <w:color w:val="000000"/>
          <w:sz w:val="28"/>
          <w:lang w:val="ru-RU"/>
        </w:rPr>
        <w:t>4 КЛАСС</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Числа и величины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Величины: сравнение объектов по массе, длине, площади, вместимости.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Единицы массы и соотношения между ними: – центнер, тонна.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Единицы времени (сутки, неделя, месяц, год, век), соотношения между ними.</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88267A">
        <w:rPr>
          <w:rFonts w:ascii="Times New Roman" w:hAnsi="Times New Roman"/>
          <w:color w:val="000000"/>
          <w:sz w:val="28"/>
          <w:lang w:val="ru-RU"/>
        </w:rPr>
        <w:t xml:space="preserve"> Соотношение между единицами в пределах 100 000.</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Доля величины времени, массы, длины.</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lastRenderedPageBreak/>
        <w:t>Арифметические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Умножение и деление величины на однозначное число.</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Текстовые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88267A">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88267A">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Пространственные отношения и геометрические фигуры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Наглядные представления о симметрии.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88267A">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Периметр, площадь фигуры, составленной из двух-трёх прямоугольников (квадратов).</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Математическая информация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88267A">
        <w:rPr>
          <w:rFonts w:ascii="Times New Roman" w:hAnsi="Times New Roman"/>
          <w:color w:val="000000"/>
          <w:sz w:val="28"/>
          <w:lang w:val="ru-RU"/>
        </w:rPr>
        <w:t>логических рассуждений</w:t>
      </w:r>
      <w:proofErr w:type="gramEnd"/>
      <w:r w:rsidRPr="0088267A">
        <w:rPr>
          <w:rFonts w:ascii="Times New Roman" w:hAnsi="Times New Roman"/>
          <w:color w:val="000000"/>
          <w:sz w:val="28"/>
          <w:lang w:val="ru-RU"/>
        </w:rPr>
        <w:t xml:space="preserve"> при решении задач.</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88267A">
        <w:rPr>
          <w:rFonts w:ascii="Times New Roman" w:hAnsi="Times New Roman"/>
          <w:color w:val="000000"/>
          <w:sz w:val="28"/>
          <w:lang w:val="ru-RU"/>
        </w:rPr>
        <w:t>обучающихся</w:t>
      </w:r>
      <w:proofErr w:type="gramEnd"/>
      <w:r w:rsidRPr="0088267A">
        <w:rPr>
          <w:rFonts w:ascii="Times New Roman" w:hAnsi="Times New Roman"/>
          <w:color w:val="000000"/>
          <w:sz w:val="28"/>
          <w:lang w:val="ru-RU"/>
        </w:rPr>
        <w:t xml:space="preserve"> начального общего образования).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Алгоритмы решения изученных учебных и практических задач.</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обнаруживать модели изученных геометрических фигур в окружающем мире;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88267A">
        <w:rPr>
          <w:rFonts w:ascii="Times New Roman" w:hAnsi="Times New Roman"/>
          <w:color w:val="000000"/>
          <w:sz w:val="28"/>
          <w:lang w:val="ru-RU"/>
        </w:rPr>
        <w:t>ломаная</w:t>
      </w:r>
      <w:proofErr w:type="gramEnd"/>
      <w:r w:rsidRPr="0088267A">
        <w:rPr>
          <w:rFonts w:ascii="Times New Roman" w:hAnsi="Times New Roman"/>
          <w:color w:val="000000"/>
          <w:sz w:val="28"/>
          <w:lang w:val="ru-RU"/>
        </w:rPr>
        <w:t xml:space="preserve"> определённой длины, квадрат с заданным периметром);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по 1–2 выбранным признакам;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представлять информацию в разных формах;</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извлекать и интерпретировать информацию, представленную в таблице, на диаграмме;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приводить примеры и </w:t>
      </w:r>
      <w:proofErr w:type="spellStart"/>
      <w:r w:rsidRPr="0088267A">
        <w:rPr>
          <w:rFonts w:ascii="Times New Roman" w:hAnsi="Times New Roman"/>
          <w:color w:val="000000"/>
          <w:sz w:val="28"/>
          <w:lang w:val="ru-RU"/>
        </w:rPr>
        <w:t>контрпримеры</w:t>
      </w:r>
      <w:proofErr w:type="spellEnd"/>
      <w:r w:rsidRPr="0088267A">
        <w:rPr>
          <w:rFonts w:ascii="Times New Roman" w:hAnsi="Times New Roman"/>
          <w:color w:val="000000"/>
          <w:sz w:val="28"/>
          <w:lang w:val="ru-RU"/>
        </w:rPr>
        <w:t xml:space="preserve"> для подтверждения или опровержения вывода, гипотезы;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конструировать, читать числовое выражение;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описывать практическую ситуацию с использованием изученной терминологии;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составлять инструкцию, записывать рассуждение;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самостоятельно выполнять прикидку и оценку результата измерений;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исправлять, прогнозировать ошибки и трудности в решении учебной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 обучающегося будут сформированы следующие умения совместной деятельности: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88267A">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E640D" w:rsidRPr="0088267A" w:rsidRDefault="008E640D" w:rsidP="008E640D">
      <w:pPr>
        <w:rPr>
          <w:lang w:val="ru-RU"/>
        </w:rPr>
        <w:sectPr w:rsidR="008E640D" w:rsidRPr="0088267A">
          <w:pgSz w:w="11906" w:h="16383"/>
          <w:pgMar w:top="1134" w:right="850" w:bottom="1134" w:left="1701" w:header="720" w:footer="720" w:gutter="0"/>
          <w:cols w:space="720"/>
        </w:sectPr>
      </w:pPr>
    </w:p>
    <w:p w:rsidR="008E640D" w:rsidRPr="0088267A" w:rsidRDefault="008E640D" w:rsidP="008E640D">
      <w:pPr>
        <w:spacing w:after="0" w:line="264" w:lineRule="auto"/>
        <w:ind w:left="120"/>
        <w:jc w:val="both"/>
        <w:rPr>
          <w:lang w:val="ru-RU"/>
        </w:rPr>
      </w:pPr>
      <w:bookmarkStart w:id="4" w:name="block-1972404"/>
      <w:bookmarkEnd w:id="3"/>
      <w:r w:rsidRPr="0088267A">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b/>
          <w:color w:val="000000"/>
          <w:sz w:val="28"/>
          <w:lang w:val="ru-RU"/>
        </w:rPr>
        <w:t>ЛИЧНОСТНЫЕ РЕЗУЛЬТАТЫ</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88267A">
        <w:rPr>
          <w:rFonts w:ascii="Times New Roman" w:hAnsi="Times New Roman"/>
          <w:color w:val="000000"/>
          <w:sz w:val="28"/>
          <w:lang w:val="ru-RU"/>
        </w:rPr>
        <w:t>у</w:t>
      </w:r>
      <w:proofErr w:type="gramEnd"/>
      <w:r w:rsidRPr="0088267A">
        <w:rPr>
          <w:rFonts w:ascii="Times New Roman" w:hAnsi="Times New Roman"/>
          <w:color w:val="000000"/>
          <w:sz w:val="28"/>
          <w:lang w:val="ru-RU"/>
        </w:rPr>
        <w:t xml:space="preserve"> обучающегося будут сформированы следующие личностные результаты: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осваивать навыки организации безопасного поведения в информационной среде;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b/>
          <w:color w:val="000000"/>
          <w:sz w:val="28"/>
          <w:lang w:val="ru-RU"/>
        </w:rPr>
        <w:t>МЕТАПРЕДМЕТНЫЕ РЕЗУЛЬТАТЫ</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b/>
          <w:color w:val="000000"/>
          <w:sz w:val="28"/>
          <w:lang w:val="ru-RU"/>
        </w:rPr>
        <w:t>Познавательные универсальные учебные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Базовые логические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Базовые исследовательские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применять изученные методы познания (измерение, моделирование, перебор вариантов).</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Работа с информацией: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b/>
          <w:color w:val="000000"/>
          <w:sz w:val="28"/>
          <w:lang w:val="ru-RU"/>
        </w:rPr>
        <w:t>Коммуникативные универсальные учебные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Общение: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конструировать утверждения, проверять их истинность;</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комментировать процесс вычисления, построения, решения;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объяснять полученный ответ с использованием изученной терминологии;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88267A">
        <w:rPr>
          <w:rFonts w:ascii="Times New Roman" w:hAnsi="Times New Roman"/>
          <w:color w:val="000000"/>
          <w:sz w:val="28"/>
          <w:lang w:val="ru-RU"/>
        </w:rPr>
        <w:t>деформированные</w:t>
      </w:r>
      <w:proofErr w:type="gramEnd"/>
      <w:r w:rsidRPr="0088267A">
        <w:rPr>
          <w:rFonts w:ascii="Times New Roman" w:hAnsi="Times New Roman"/>
          <w:color w:val="000000"/>
          <w:sz w:val="28"/>
          <w:lang w:val="ru-RU"/>
        </w:rPr>
        <w:t>;</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самостоятельно составлять тексты заданий, аналогичные </w:t>
      </w:r>
      <w:proofErr w:type="gramStart"/>
      <w:r w:rsidRPr="0088267A">
        <w:rPr>
          <w:rFonts w:ascii="Times New Roman" w:hAnsi="Times New Roman"/>
          <w:color w:val="000000"/>
          <w:sz w:val="28"/>
          <w:lang w:val="ru-RU"/>
        </w:rPr>
        <w:t>типовым</w:t>
      </w:r>
      <w:proofErr w:type="gramEnd"/>
      <w:r w:rsidRPr="0088267A">
        <w:rPr>
          <w:rFonts w:ascii="Times New Roman" w:hAnsi="Times New Roman"/>
          <w:color w:val="000000"/>
          <w:sz w:val="28"/>
          <w:lang w:val="ru-RU"/>
        </w:rPr>
        <w:t xml:space="preserve"> изученным.</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b/>
          <w:color w:val="000000"/>
          <w:sz w:val="28"/>
          <w:lang w:val="ru-RU"/>
        </w:rPr>
        <w:t>Регулятивные универсальные учебные действия</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Самоорганизация: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планировать действия по решению учебной задачи для получения результата;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Самоконтроль (рефлексия):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осуществлять контроль процесса и результата своей деятельности;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выбирать и при необходимости корректировать способы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оценивать рациональность своих действий, давать им качественную характеристику.</w:t>
      </w:r>
    </w:p>
    <w:p w:rsidR="008E640D" w:rsidRPr="0088267A" w:rsidRDefault="008E640D" w:rsidP="008E640D">
      <w:pPr>
        <w:spacing w:after="0" w:line="264" w:lineRule="auto"/>
        <w:ind w:firstLine="600"/>
        <w:jc w:val="both"/>
        <w:rPr>
          <w:lang w:val="ru-RU"/>
        </w:rPr>
      </w:pPr>
      <w:r w:rsidRPr="0088267A">
        <w:rPr>
          <w:rFonts w:ascii="Times New Roman" w:hAnsi="Times New Roman"/>
          <w:b/>
          <w:color w:val="000000"/>
          <w:sz w:val="28"/>
          <w:lang w:val="ru-RU"/>
        </w:rPr>
        <w:t>Совместная деятельность:</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88267A">
        <w:rPr>
          <w:rFonts w:ascii="Times New Roman" w:hAnsi="Times New Roman"/>
          <w:color w:val="000000"/>
          <w:sz w:val="28"/>
          <w:lang w:val="ru-RU"/>
        </w:rPr>
        <w:t>контрпримеров</w:t>
      </w:r>
      <w:proofErr w:type="spellEnd"/>
      <w:r w:rsidRPr="0088267A">
        <w:rPr>
          <w:rFonts w:ascii="Times New Roman" w:hAnsi="Times New Roman"/>
          <w:color w:val="000000"/>
          <w:sz w:val="28"/>
          <w:lang w:val="ru-RU"/>
        </w:rPr>
        <w:t xml:space="preserve">), </w:t>
      </w:r>
      <w:r w:rsidRPr="0088267A">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b/>
          <w:color w:val="000000"/>
          <w:sz w:val="28"/>
          <w:lang w:val="ru-RU"/>
        </w:rPr>
        <w:t>ПРЕДМЕТНЫЕ РЕЗУЛЬТАТЫ</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color w:val="000000"/>
          <w:sz w:val="28"/>
          <w:lang w:val="ru-RU"/>
        </w:rPr>
        <w:t>К концу обучения в</w:t>
      </w:r>
      <w:r w:rsidRPr="0088267A">
        <w:rPr>
          <w:rFonts w:ascii="Times New Roman" w:hAnsi="Times New Roman"/>
          <w:b/>
          <w:color w:val="000000"/>
          <w:sz w:val="28"/>
          <w:lang w:val="ru-RU"/>
        </w:rPr>
        <w:t xml:space="preserve"> 1 классе</w:t>
      </w:r>
      <w:r w:rsidRPr="0088267A">
        <w:rPr>
          <w:rFonts w:ascii="Times New Roman" w:hAnsi="Times New Roman"/>
          <w:color w:val="000000"/>
          <w:sz w:val="28"/>
          <w:lang w:val="ru-RU"/>
        </w:rPr>
        <w:t xml:space="preserve"> у обучающегося будут сформированы следующие умения: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читать, записывать, сравнивать, упорядочивать числа от 0 до 20;</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пересчитывать различные объекты, устанавливать порядковый номер объекта;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числа, большие или меньшие данного числа на заданное число;</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сравнивать объекты по длине, устанавливая между ними соотношение «</w:t>
      </w:r>
      <w:proofErr w:type="gramStart"/>
      <w:r w:rsidRPr="0088267A">
        <w:rPr>
          <w:rFonts w:ascii="Times New Roman" w:hAnsi="Times New Roman"/>
          <w:color w:val="000000"/>
          <w:sz w:val="28"/>
          <w:lang w:val="ru-RU"/>
        </w:rPr>
        <w:t>длиннее-короче</w:t>
      </w:r>
      <w:proofErr w:type="gramEnd"/>
      <w:r w:rsidRPr="0088267A">
        <w:rPr>
          <w:rFonts w:ascii="Times New Roman" w:hAnsi="Times New Roman"/>
          <w:color w:val="000000"/>
          <w:sz w:val="28"/>
          <w:lang w:val="ru-RU"/>
        </w:rPr>
        <w:t>», «выше-ниже», «шире-уже»;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измерять длину отрезка (в </w:t>
      </w:r>
      <w:proofErr w:type="gramStart"/>
      <w:r w:rsidRPr="0088267A">
        <w:rPr>
          <w:rFonts w:ascii="Times New Roman" w:hAnsi="Times New Roman"/>
          <w:color w:val="000000"/>
          <w:sz w:val="28"/>
          <w:lang w:val="ru-RU"/>
        </w:rPr>
        <w:t>см</w:t>
      </w:r>
      <w:proofErr w:type="gramEnd"/>
      <w:r w:rsidRPr="0088267A">
        <w:rPr>
          <w:rFonts w:ascii="Times New Roman" w:hAnsi="Times New Roman"/>
          <w:color w:val="000000"/>
          <w:sz w:val="28"/>
          <w:lang w:val="ru-RU"/>
        </w:rPr>
        <w:t>), чертить отрезок заданной длины;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различать число и цифру;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устанавливать между объектами соотношения: «слева-справа», «спереди-сзади», </w:t>
      </w:r>
      <w:proofErr w:type="gramStart"/>
      <w:r w:rsidRPr="0088267A">
        <w:rPr>
          <w:rFonts w:ascii="Times New Roman" w:hAnsi="Times New Roman"/>
          <w:color w:val="000000"/>
          <w:sz w:val="28"/>
          <w:lang w:val="ru-RU"/>
        </w:rPr>
        <w:t>между</w:t>
      </w:r>
      <w:proofErr w:type="gramEnd"/>
      <w:r w:rsidRPr="0088267A">
        <w:rPr>
          <w:rFonts w:ascii="Times New Roman" w:hAnsi="Times New Roman"/>
          <w:color w:val="000000"/>
          <w:sz w:val="28"/>
          <w:lang w:val="ru-RU"/>
        </w:rPr>
        <w:t>;</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сравнивать два объекта (числа, геометрические фигуры);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распределять объекты на две группы по заданному основанию.</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color w:val="000000"/>
          <w:sz w:val="28"/>
          <w:lang w:val="ru-RU"/>
        </w:rPr>
        <w:t>К концу обучения во</w:t>
      </w:r>
      <w:r w:rsidRPr="0088267A">
        <w:rPr>
          <w:rFonts w:ascii="Times New Roman" w:hAnsi="Times New Roman"/>
          <w:b/>
          <w:i/>
          <w:color w:val="000000"/>
          <w:sz w:val="28"/>
          <w:lang w:val="ru-RU"/>
        </w:rPr>
        <w:t xml:space="preserve"> </w:t>
      </w:r>
      <w:r w:rsidRPr="0088267A">
        <w:rPr>
          <w:rFonts w:ascii="Times New Roman" w:hAnsi="Times New Roman"/>
          <w:b/>
          <w:color w:val="000000"/>
          <w:sz w:val="28"/>
          <w:lang w:val="ru-RU"/>
        </w:rPr>
        <w:t>2 классе</w:t>
      </w:r>
      <w:r w:rsidRPr="0088267A">
        <w:rPr>
          <w:rFonts w:ascii="Times New Roman" w:hAnsi="Times New Roman"/>
          <w:color w:val="000000"/>
          <w:sz w:val="28"/>
          <w:lang w:val="ru-RU"/>
        </w:rPr>
        <w:t xml:space="preserve"> у обучающегося будут сформированы следующие умения: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читать, записывать, сравнивать, упорядочивать числа в пределах 100;</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88267A">
        <w:rPr>
          <w:rFonts w:ascii="Times New Roman" w:hAnsi="Times New Roman"/>
          <w:color w:val="000000"/>
          <w:sz w:val="28"/>
          <w:lang w:val="ru-RU"/>
        </w:rPr>
        <w:t>умножение</w:t>
      </w:r>
      <w:proofErr w:type="gramEnd"/>
      <w:r w:rsidRPr="0088267A">
        <w:rPr>
          <w:rFonts w:ascii="Times New Roman" w:hAnsi="Times New Roman"/>
          <w:color w:val="000000"/>
          <w:sz w:val="28"/>
          <w:lang w:val="ru-RU"/>
        </w:rPr>
        <w:t xml:space="preserve"> и деление в пределах 50 с использованием таблицы умножения;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неизвестный компонент сложения, вычитания;</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88267A">
        <w:rPr>
          <w:rFonts w:ascii="Times New Roman" w:hAnsi="Times New Roman"/>
          <w:color w:val="000000"/>
          <w:sz w:val="28"/>
          <w:lang w:val="ru-RU"/>
        </w:rPr>
        <w:t>на</w:t>
      </w:r>
      <w:proofErr w:type="gramEnd"/>
      <w:r w:rsidRPr="0088267A">
        <w:rPr>
          <w:rFonts w:ascii="Times New Roman" w:hAnsi="Times New Roman"/>
          <w:color w:val="000000"/>
          <w:sz w:val="28"/>
          <w:lang w:val="ru-RU"/>
        </w:rPr>
        <w:t>»;</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различать и называть геометрические фигуры: прямой угол, </w:t>
      </w:r>
      <w:proofErr w:type="gramStart"/>
      <w:r w:rsidRPr="0088267A">
        <w:rPr>
          <w:rFonts w:ascii="Times New Roman" w:hAnsi="Times New Roman"/>
          <w:color w:val="000000"/>
          <w:sz w:val="28"/>
          <w:lang w:val="ru-RU"/>
        </w:rPr>
        <w:t>ломаную</w:t>
      </w:r>
      <w:proofErr w:type="gramEnd"/>
      <w:r w:rsidRPr="0088267A">
        <w:rPr>
          <w:rFonts w:ascii="Times New Roman" w:hAnsi="Times New Roman"/>
          <w:color w:val="000000"/>
          <w:sz w:val="28"/>
          <w:lang w:val="ru-RU"/>
        </w:rPr>
        <w:t>, многоугольник;</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выполнять измерение длин реальных объектов с помощью линейки;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проводить одно-</w:t>
      </w:r>
      <w:proofErr w:type="spellStart"/>
      <w:r w:rsidRPr="0088267A">
        <w:rPr>
          <w:rFonts w:ascii="Times New Roman" w:hAnsi="Times New Roman"/>
          <w:color w:val="000000"/>
          <w:sz w:val="28"/>
          <w:lang w:val="ru-RU"/>
        </w:rPr>
        <w:t>двухшаговые</w:t>
      </w:r>
      <w:proofErr w:type="spellEnd"/>
      <w:r w:rsidRPr="0088267A">
        <w:rPr>
          <w:rFonts w:ascii="Times New Roman" w:hAnsi="Times New Roman"/>
          <w:color w:val="000000"/>
          <w:sz w:val="28"/>
          <w:lang w:val="ru-RU"/>
        </w:rPr>
        <w:t xml:space="preserve"> </w:t>
      </w:r>
      <w:proofErr w:type="gramStart"/>
      <w:r w:rsidRPr="0088267A">
        <w:rPr>
          <w:rFonts w:ascii="Times New Roman" w:hAnsi="Times New Roman"/>
          <w:color w:val="000000"/>
          <w:sz w:val="28"/>
          <w:lang w:val="ru-RU"/>
        </w:rPr>
        <w:t>логические рассуждения</w:t>
      </w:r>
      <w:proofErr w:type="gramEnd"/>
      <w:r w:rsidRPr="0088267A">
        <w:rPr>
          <w:rFonts w:ascii="Times New Roman" w:hAnsi="Times New Roman"/>
          <w:color w:val="000000"/>
          <w:sz w:val="28"/>
          <w:lang w:val="ru-RU"/>
        </w:rPr>
        <w:t xml:space="preserve"> и делать выводы;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закономерность в ряду объектов (чисел, геометрических фигур);</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сравнивать группы объектов (находить общее, различное);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обнаруживать модели геометрических фигур в окружающем мире;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подбирать примеры, подтверждающие суждение, ответ;</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составлять (дополнять) текстовую задачу;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проверять правильность вычисления, измерения.</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color w:val="000000"/>
          <w:sz w:val="28"/>
          <w:lang w:val="ru-RU"/>
        </w:rPr>
        <w:t xml:space="preserve">К концу обучения в </w:t>
      </w:r>
      <w:r w:rsidRPr="0088267A">
        <w:rPr>
          <w:rFonts w:ascii="Times New Roman" w:hAnsi="Times New Roman"/>
          <w:b/>
          <w:color w:val="000000"/>
          <w:sz w:val="28"/>
          <w:lang w:val="ru-RU"/>
        </w:rPr>
        <w:t>3 классе</w:t>
      </w:r>
      <w:r w:rsidRPr="0088267A">
        <w:rPr>
          <w:rFonts w:ascii="Times New Roman" w:hAnsi="Times New Roman"/>
          <w:color w:val="000000"/>
          <w:sz w:val="28"/>
          <w:lang w:val="ru-RU"/>
        </w:rPr>
        <w:t xml:space="preserve"> у обучающегося будут сформированы следующие умения: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читать, записывать, сравнивать, упорядочивать числа в пределах 1000;</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выполнять действия умножение и деление с числами 0 и 1;</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неизвестный компонент арифметического действия;</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88267A">
        <w:rPr>
          <w:rFonts w:ascii="Times New Roman" w:hAnsi="Times New Roman"/>
          <w:color w:val="000000"/>
          <w:sz w:val="28"/>
          <w:lang w:val="ru-RU"/>
        </w:rPr>
        <w:t>на</w:t>
      </w:r>
      <w:proofErr w:type="gramEnd"/>
      <w:r w:rsidRPr="0088267A">
        <w:rPr>
          <w:rFonts w:ascii="Times New Roman" w:hAnsi="Times New Roman"/>
          <w:color w:val="000000"/>
          <w:sz w:val="28"/>
          <w:lang w:val="ru-RU"/>
        </w:rPr>
        <w:t xml:space="preserve"> или в»;</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называть, находить долю величины (половина, четверть);</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сравнивать величины, выраженные долями;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сравнивать фигуры по площади (наложение, сопоставление числовых значений);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периметр прямоугольника (квадрата), площадь прямоугольника (квадрата);</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формулировать утверждение (вывод), строить </w:t>
      </w:r>
      <w:proofErr w:type="gramStart"/>
      <w:r w:rsidRPr="0088267A">
        <w:rPr>
          <w:rFonts w:ascii="Times New Roman" w:hAnsi="Times New Roman"/>
          <w:color w:val="000000"/>
          <w:sz w:val="28"/>
          <w:lang w:val="ru-RU"/>
        </w:rPr>
        <w:t>логические рассуждения</w:t>
      </w:r>
      <w:proofErr w:type="gramEnd"/>
      <w:r w:rsidRPr="0088267A">
        <w:rPr>
          <w:rFonts w:ascii="Times New Roman" w:hAnsi="Times New Roman"/>
          <w:color w:val="000000"/>
          <w:sz w:val="28"/>
          <w:lang w:val="ru-RU"/>
        </w:rPr>
        <w:t xml:space="preserve"> (одно-</w:t>
      </w:r>
      <w:proofErr w:type="spellStart"/>
      <w:r w:rsidRPr="0088267A">
        <w:rPr>
          <w:rFonts w:ascii="Times New Roman" w:hAnsi="Times New Roman"/>
          <w:color w:val="000000"/>
          <w:sz w:val="28"/>
          <w:lang w:val="ru-RU"/>
        </w:rPr>
        <w:t>двухшаговые</w:t>
      </w:r>
      <w:proofErr w:type="spellEnd"/>
      <w:r w:rsidRPr="0088267A">
        <w:rPr>
          <w:rFonts w:ascii="Times New Roman" w:hAnsi="Times New Roman"/>
          <w:color w:val="000000"/>
          <w:sz w:val="28"/>
          <w:lang w:val="ru-RU"/>
        </w:rPr>
        <w:t>), в том числе с использованием изученных связок;</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по одному-двум признакам;</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сравнивать математические объекты (находить общее, различное, уникальное);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выбирать верное решение математической задачи.</w:t>
      </w:r>
    </w:p>
    <w:p w:rsidR="008E640D" w:rsidRPr="0088267A" w:rsidRDefault="008E640D" w:rsidP="008E640D">
      <w:pPr>
        <w:spacing w:after="0" w:line="264" w:lineRule="auto"/>
        <w:ind w:left="120"/>
        <w:jc w:val="both"/>
        <w:rPr>
          <w:lang w:val="ru-RU"/>
        </w:rPr>
      </w:pPr>
    </w:p>
    <w:p w:rsidR="008E640D" w:rsidRPr="0088267A" w:rsidRDefault="008E640D" w:rsidP="008E640D">
      <w:pPr>
        <w:spacing w:after="0" w:line="264" w:lineRule="auto"/>
        <w:ind w:left="120"/>
        <w:jc w:val="both"/>
        <w:rPr>
          <w:lang w:val="ru-RU"/>
        </w:rPr>
      </w:pPr>
      <w:r w:rsidRPr="0088267A">
        <w:rPr>
          <w:rFonts w:ascii="Times New Roman" w:hAnsi="Times New Roman"/>
          <w:color w:val="000000"/>
          <w:sz w:val="28"/>
          <w:lang w:val="ru-RU"/>
        </w:rPr>
        <w:t>К концу обучения в</w:t>
      </w:r>
      <w:r w:rsidRPr="0088267A">
        <w:rPr>
          <w:rFonts w:ascii="Times New Roman" w:hAnsi="Times New Roman"/>
          <w:b/>
          <w:color w:val="000000"/>
          <w:sz w:val="28"/>
          <w:lang w:val="ru-RU"/>
        </w:rPr>
        <w:t xml:space="preserve"> 4 классе</w:t>
      </w:r>
      <w:r w:rsidRPr="0088267A">
        <w:rPr>
          <w:rFonts w:ascii="Times New Roman" w:hAnsi="Times New Roman"/>
          <w:color w:val="000000"/>
          <w:sz w:val="28"/>
          <w:lang w:val="ru-RU"/>
        </w:rPr>
        <w:t xml:space="preserve"> у обучающегося будут сформированы следующие умения:</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читать, записывать, сравнивать, упорядочивать многозначные числа;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долю величины, величину по ее доле;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находить неизвестный компонент арифметического действия;</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8E640D" w:rsidRPr="0088267A" w:rsidRDefault="008E640D" w:rsidP="008E640D">
      <w:pPr>
        <w:spacing w:after="0" w:line="264" w:lineRule="auto"/>
        <w:ind w:firstLine="600"/>
        <w:jc w:val="both"/>
        <w:rPr>
          <w:lang w:val="ru-RU"/>
        </w:rPr>
      </w:pPr>
      <w:proofErr w:type="gramStart"/>
      <w:r w:rsidRPr="0088267A">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88267A">
        <w:rPr>
          <w:rFonts w:ascii="Times New Roman" w:hAnsi="Times New Roman"/>
          <w:color w:val="000000"/>
          <w:sz w:val="28"/>
          <w:lang w:val="ru-RU"/>
        </w:rPr>
        <w:t>контрпример</w:t>
      </w:r>
      <w:proofErr w:type="spellEnd"/>
      <w:r w:rsidRPr="0088267A">
        <w:rPr>
          <w:rFonts w:ascii="Times New Roman" w:hAnsi="Times New Roman"/>
          <w:color w:val="000000"/>
          <w:sz w:val="28"/>
          <w:lang w:val="ru-RU"/>
        </w:rPr>
        <w:t xml:space="preserve">; </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lastRenderedPageBreak/>
        <w:t xml:space="preserve">формулировать утверждение (вывод), строить </w:t>
      </w:r>
      <w:proofErr w:type="gramStart"/>
      <w:r w:rsidRPr="0088267A">
        <w:rPr>
          <w:rFonts w:ascii="Times New Roman" w:hAnsi="Times New Roman"/>
          <w:color w:val="000000"/>
          <w:sz w:val="28"/>
          <w:lang w:val="ru-RU"/>
        </w:rPr>
        <w:t>логические рассуждения</w:t>
      </w:r>
      <w:proofErr w:type="gramEnd"/>
      <w:r w:rsidRPr="0088267A">
        <w:rPr>
          <w:rFonts w:ascii="Times New Roman" w:hAnsi="Times New Roman"/>
          <w:color w:val="000000"/>
          <w:sz w:val="28"/>
          <w:lang w:val="ru-RU"/>
        </w:rPr>
        <w:t xml:space="preserve"> (двух-</w:t>
      </w:r>
      <w:proofErr w:type="spellStart"/>
      <w:r w:rsidRPr="0088267A">
        <w:rPr>
          <w:rFonts w:ascii="Times New Roman" w:hAnsi="Times New Roman"/>
          <w:color w:val="000000"/>
          <w:sz w:val="28"/>
          <w:lang w:val="ru-RU"/>
        </w:rPr>
        <w:t>трехшаговые</w:t>
      </w:r>
      <w:proofErr w:type="spellEnd"/>
      <w:r w:rsidRPr="0088267A">
        <w:rPr>
          <w:rFonts w:ascii="Times New Roman" w:hAnsi="Times New Roman"/>
          <w:color w:val="000000"/>
          <w:sz w:val="28"/>
          <w:lang w:val="ru-RU"/>
        </w:rPr>
        <w:t>);</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заполнять данными предложенную таблицу, столбчатую диаграмму;</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составлять модель текстовой задачи, числовое выражение;</w:t>
      </w:r>
    </w:p>
    <w:p w:rsidR="008E640D" w:rsidRPr="0088267A" w:rsidRDefault="008E640D" w:rsidP="008E640D">
      <w:pPr>
        <w:spacing w:after="0" w:line="264" w:lineRule="auto"/>
        <w:ind w:firstLine="600"/>
        <w:jc w:val="both"/>
        <w:rPr>
          <w:lang w:val="ru-RU"/>
        </w:rPr>
      </w:pPr>
      <w:r w:rsidRPr="0088267A">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88267A">
        <w:rPr>
          <w:rFonts w:ascii="Times New Roman" w:hAnsi="Times New Roman"/>
          <w:color w:val="000000"/>
          <w:sz w:val="28"/>
          <w:lang w:val="ru-RU"/>
        </w:rPr>
        <w:t>предложенных</w:t>
      </w:r>
      <w:proofErr w:type="gramEnd"/>
      <w:r w:rsidRPr="0088267A">
        <w:rPr>
          <w:rFonts w:ascii="Times New Roman" w:hAnsi="Times New Roman"/>
          <w:color w:val="000000"/>
          <w:sz w:val="28"/>
          <w:lang w:val="ru-RU"/>
        </w:rPr>
        <w:t>.</w:t>
      </w:r>
    </w:p>
    <w:p w:rsidR="008E640D" w:rsidRPr="0088267A" w:rsidRDefault="008E640D" w:rsidP="008E640D">
      <w:pPr>
        <w:rPr>
          <w:lang w:val="ru-RU"/>
        </w:rPr>
        <w:sectPr w:rsidR="008E640D" w:rsidRPr="0088267A">
          <w:pgSz w:w="11906" w:h="16383"/>
          <w:pgMar w:top="1134" w:right="850" w:bottom="1134" w:left="1701" w:header="720" w:footer="720" w:gutter="0"/>
          <w:cols w:space="720"/>
        </w:sectPr>
      </w:pPr>
    </w:p>
    <w:bookmarkEnd w:id="4"/>
    <w:p w:rsidR="008E640D" w:rsidRDefault="008E640D" w:rsidP="008E640D">
      <w:pPr>
        <w:spacing w:after="0"/>
        <w:ind w:left="120"/>
      </w:pPr>
      <w:r w:rsidRPr="0088267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E640D" w:rsidRDefault="008E640D" w:rsidP="008E640D">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4"/>
        <w:gridCol w:w="3883"/>
        <w:gridCol w:w="1069"/>
        <w:gridCol w:w="1841"/>
        <w:gridCol w:w="1910"/>
        <w:gridCol w:w="2221"/>
        <w:gridCol w:w="2172"/>
      </w:tblGrid>
      <w:tr w:rsidR="008E640D" w:rsidTr="00133A78">
        <w:trPr>
          <w:trHeight w:val="144"/>
          <w:tblCellSpacing w:w="20" w:type="nil"/>
        </w:trPr>
        <w:tc>
          <w:tcPr>
            <w:tcW w:w="360" w:type="dxa"/>
            <w:vMerge w:val="restart"/>
            <w:tcMar>
              <w:top w:w="50" w:type="dxa"/>
              <w:left w:w="100" w:type="dxa"/>
            </w:tcMar>
            <w:vAlign w:val="center"/>
          </w:tcPr>
          <w:p w:rsidR="008E640D" w:rsidRDefault="008E640D" w:rsidP="00133A78">
            <w:pPr>
              <w:spacing w:after="0"/>
              <w:ind w:left="135"/>
            </w:pPr>
            <w:r>
              <w:rPr>
                <w:rFonts w:ascii="Times New Roman" w:hAnsi="Times New Roman"/>
                <w:b/>
                <w:color w:val="000000"/>
                <w:sz w:val="24"/>
              </w:rPr>
              <w:t xml:space="preserve">№ п/п </w:t>
            </w:r>
          </w:p>
          <w:p w:rsidR="008E640D" w:rsidRDefault="008E640D" w:rsidP="00133A78">
            <w:pPr>
              <w:spacing w:after="0"/>
              <w:ind w:left="135"/>
            </w:pPr>
          </w:p>
        </w:tc>
        <w:tc>
          <w:tcPr>
            <w:tcW w:w="2992" w:type="dxa"/>
            <w:vMerge w:val="restart"/>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E640D" w:rsidRDefault="008E640D" w:rsidP="00133A78">
            <w:pPr>
              <w:spacing w:after="0"/>
              <w:ind w:left="135"/>
            </w:pPr>
          </w:p>
        </w:tc>
        <w:tc>
          <w:tcPr>
            <w:tcW w:w="0" w:type="auto"/>
            <w:gridSpan w:val="3"/>
            <w:tcMar>
              <w:top w:w="50" w:type="dxa"/>
              <w:left w:w="100" w:type="dxa"/>
            </w:tcMar>
            <w:vAlign w:val="center"/>
          </w:tcPr>
          <w:p w:rsidR="008E640D" w:rsidRDefault="008E640D" w:rsidP="00133A7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921" w:type="dxa"/>
            <w:vMerge w:val="restart"/>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E640D" w:rsidRDefault="008E640D" w:rsidP="00133A78">
            <w:pPr>
              <w:spacing w:after="0"/>
              <w:ind w:left="135"/>
            </w:pPr>
          </w:p>
        </w:tc>
        <w:tc>
          <w:tcPr>
            <w:tcW w:w="1708" w:type="dxa"/>
            <w:vMerge w:val="restart"/>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Дополнительная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r>
              <w:rPr>
                <w:rFonts w:ascii="Times New Roman" w:hAnsi="Times New Roman"/>
                <w:b/>
                <w:color w:val="000000"/>
                <w:sz w:val="24"/>
              </w:rPr>
              <w:t xml:space="preserve"> </w:t>
            </w:r>
          </w:p>
          <w:p w:rsidR="008E640D" w:rsidRDefault="008E640D" w:rsidP="00133A78">
            <w:pPr>
              <w:spacing w:after="0"/>
              <w:ind w:left="135"/>
            </w:pPr>
          </w:p>
        </w:tc>
      </w:tr>
      <w:tr w:rsidR="008E640D" w:rsidTr="00133A78">
        <w:trPr>
          <w:trHeight w:val="144"/>
          <w:tblCellSpacing w:w="20" w:type="nil"/>
        </w:trPr>
        <w:tc>
          <w:tcPr>
            <w:tcW w:w="0" w:type="auto"/>
            <w:vMerge/>
            <w:tcBorders>
              <w:top w:val="nil"/>
            </w:tcBorders>
            <w:tcMar>
              <w:top w:w="50" w:type="dxa"/>
              <w:left w:w="100" w:type="dxa"/>
            </w:tcMar>
          </w:tcPr>
          <w:p w:rsidR="008E640D" w:rsidRDefault="008E640D" w:rsidP="00133A78"/>
        </w:tc>
        <w:tc>
          <w:tcPr>
            <w:tcW w:w="0" w:type="auto"/>
            <w:vMerge/>
            <w:tcBorders>
              <w:top w:val="nil"/>
            </w:tcBorders>
            <w:tcMar>
              <w:top w:w="50" w:type="dxa"/>
              <w:left w:w="100" w:type="dxa"/>
            </w:tcMar>
          </w:tcPr>
          <w:p w:rsidR="008E640D" w:rsidRDefault="008E640D" w:rsidP="00133A78"/>
        </w:tc>
        <w:tc>
          <w:tcPr>
            <w:tcW w:w="717"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E640D" w:rsidRDefault="008E640D" w:rsidP="00133A78">
            <w:pPr>
              <w:spacing w:after="0"/>
              <w:ind w:left="135"/>
            </w:pPr>
          </w:p>
        </w:tc>
        <w:tc>
          <w:tcPr>
            <w:tcW w:w="1397"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640D" w:rsidRDefault="008E640D" w:rsidP="00133A78">
            <w:pPr>
              <w:spacing w:after="0"/>
              <w:ind w:left="135"/>
            </w:pPr>
          </w:p>
        </w:tc>
        <w:tc>
          <w:tcPr>
            <w:tcW w:w="1506"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640D" w:rsidRDefault="008E640D" w:rsidP="00133A78">
            <w:pPr>
              <w:spacing w:after="0"/>
              <w:ind w:left="135"/>
            </w:pPr>
          </w:p>
        </w:tc>
        <w:tc>
          <w:tcPr>
            <w:tcW w:w="0" w:type="auto"/>
            <w:vMerge/>
            <w:tcBorders>
              <w:top w:val="nil"/>
            </w:tcBorders>
            <w:tcMar>
              <w:top w:w="50" w:type="dxa"/>
              <w:left w:w="100" w:type="dxa"/>
            </w:tcMar>
          </w:tcPr>
          <w:p w:rsidR="008E640D" w:rsidRDefault="008E640D" w:rsidP="00133A78"/>
        </w:tc>
        <w:tc>
          <w:tcPr>
            <w:tcW w:w="0" w:type="auto"/>
            <w:vMerge/>
            <w:tcBorders>
              <w:top w:val="nil"/>
            </w:tcBorders>
            <w:tcMar>
              <w:top w:w="50" w:type="dxa"/>
              <w:left w:w="100" w:type="dxa"/>
            </w:tcMar>
          </w:tcPr>
          <w:p w:rsidR="008E640D" w:rsidRDefault="008E640D" w:rsidP="00133A78"/>
        </w:tc>
      </w:tr>
      <w:tr w:rsidR="008E640D" w:rsidTr="00133A78">
        <w:trPr>
          <w:trHeight w:val="144"/>
          <w:tblCellSpacing w:w="20" w:type="nil"/>
        </w:trPr>
        <w:tc>
          <w:tcPr>
            <w:tcW w:w="0" w:type="auto"/>
            <w:gridSpan w:val="7"/>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1.1</w:t>
            </w:r>
          </w:p>
        </w:tc>
        <w:tc>
          <w:tcPr>
            <w:tcW w:w="2992"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71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13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1.2</w:t>
            </w:r>
          </w:p>
        </w:tc>
        <w:tc>
          <w:tcPr>
            <w:tcW w:w="2992"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71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3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1.3</w:t>
            </w:r>
          </w:p>
        </w:tc>
        <w:tc>
          <w:tcPr>
            <w:tcW w:w="2992"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71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4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1.4</w:t>
            </w:r>
          </w:p>
        </w:tc>
        <w:tc>
          <w:tcPr>
            <w:tcW w:w="2992"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71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7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2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27 </w:t>
            </w:r>
          </w:p>
        </w:tc>
        <w:tc>
          <w:tcPr>
            <w:tcW w:w="0" w:type="auto"/>
            <w:gridSpan w:val="4"/>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7"/>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2.1</w:t>
            </w:r>
          </w:p>
        </w:tc>
        <w:tc>
          <w:tcPr>
            <w:tcW w:w="2992"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Сложение и вычитание в пределах 10</w:t>
            </w:r>
          </w:p>
        </w:tc>
        <w:tc>
          <w:tcPr>
            <w:tcW w:w="717" w:type="dxa"/>
            <w:tcMar>
              <w:top w:w="50" w:type="dxa"/>
              <w:left w:w="100" w:type="dxa"/>
            </w:tcMar>
            <w:vAlign w:val="center"/>
          </w:tcPr>
          <w:p w:rsidR="008E640D" w:rsidRDefault="008E640D" w:rsidP="00133A78">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2.2</w:t>
            </w:r>
          </w:p>
        </w:tc>
        <w:tc>
          <w:tcPr>
            <w:tcW w:w="2992"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Сложение и вычитание в пределах 20</w:t>
            </w:r>
          </w:p>
        </w:tc>
        <w:tc>
          <w:tcPr>
            <w:tcW w:w="717" w:type="dxa"/>
            <w:tcMar>
              <w:top w:w="50" w:type="dxa"/>
              <w:left w:w="100" w:type="dxa"/>
            </w:tcMar>
            <w:vAlign w:val="center"/>
          </w:tcPr>
          <w:p w:rsidR="008E640D" w:rsidRDefault="008E640D" w:rsidP="00133A78">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2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40 </w:t>
            </w:r>
          </w:p>
        </w:tc>
        <w:tc>
          <w:tcPr>
            <w:tcW w:w="0" w:type="auto"/>
            <w:gridSpan w:val="4"/>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7"/>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3.1</w:t>
            </w:r>
          </w:p>
        </w:tc>
        <w:tc>
          <w:tcPr>
            <w:tcW w:w="2992"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71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16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2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16 </w:t>
            </w:r>
          </w:p>
        </w:tc>
        <w:tc>
          <w:tcPr>
            <w:tcW w:w="0" w:type="auto"/>
            <w:gridSpan w:val="4"/>
            <w:tcMar>
              <w:top w:w="50" w:type="dxa"/>
              <w:left w:w="100" w:type="dxa"/>
            </w:tcMar>
            <w:vAlign w:val="center"/>
          </w:tcPr>
          <w:p w:rsidR="008E640D" w:rsidRDefault="008E640D" w:rsidP="00133A78"/>
        </w:tc>
      </w:tr>
      <w:tr w:rsidR="008E640D" w:rsidRPr="008E640D" w:rsidTr="00133A78">
        <w:trPr>
          <w:trHeight w:val="144"/>
          <w:tblCellSpacing w:w="20" w:type="nil"/>
        </w:trPr>
        <w:tc>
          <w:tcPr>
            <w:tcW w:w="0" w:type="auto"/>
            <w:gridSpan w:val="7"/>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b/>
                <w:color w:val="000000"/>
                <w:sz w:val="24"/>
                <w:lang w:val="ru-RU"/>
              </w:rPr>
              <w:t>Раздел 4.</w:t>
            </w:r>
            <w:r w:rsidRPr="0088267A">
              <w:rPr>
                <w:rFonts w:ascii="Times New Roman" w:hAnsi="Times New Roman"/>
                <w:color w:val="000000"/>
                <w:sz w:val="24"/>
                <w:lang w:val="ru-RU"/>
              </w:rPr>
              <w:t xml:space="preserve"> </w:t>
            </w:r>
            <w:r w:rsidRPr="0088267A">
              <w:rPr>
                <w:rFonts w:ascii="Times New Roman" w:hAnsi="Times New Roman"/>
                <w:b/>
                <w:color w:val="000000"/>
                <w:sz w:val="24"/>
                <w:lang w:val="ru-RU"/>
              </w:rPr>
              <w:t>Пространственные отношения и геометрические фигуры</w:t>
            </w:r>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4.1</w:t>
            </w:r>
          </w:p>
        </w:tc>
        <w:tc>
          <w:tcPr>
            <w:tcW w:w="2992"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71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3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4.2</w:t>
            </w:r>
          </w:p>
        </w:tc>
        <w:tc>
          <w:tcPr>
            <w:tcW w:w="2992"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71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17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2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20 </w:t>
            </w:r>
          </w:p>
        </w:tc>
        <w:tc>
          <w:tcPr>
            <w:tcW w:w="0" w:type="auto"/>
            <w:gridSpan w:val="4"/>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7"/>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5.1</w:t>
            </w:r>
          </w:p>
        </w:tc>
        <w:tc>
          <w:tcPr>
            <w:tcW w:w="2992"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71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8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360" w:type="dxa"/>
            <w:tcMar>
              <w:top w:w="50" w:type="dxa"/>
              <w:left w:w="100" w:type="dxa"/>
            </w:tcMar>
            <w:vAlign w:val="center"/>
          </w:tcPr>
          <w:p w:rsidR="008E640D" w:rsidRDefault="008E640D" w:rsidP="00133A78">
            <w:pPr>
              <w:spacing w:after="0"/>
            </w:pPr>
            <w:r>
              <w:rPr>
                <w:rFonts w:ascii="Times New Roman" w:hAnsi="Times New Roman"/>
                <w:color w:val="000000"/>
                <w:sz w:val="24"/>
              </w:rPr>
              <w:t>5.2</w:t>
            </w:r>
          </w:p>
        </w:tc>
        <w:tc>
          <w:tcPr>
            <w:tcW w:w="2992"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Таблицы</w:t>
            </w:r>
            <w:proofErr w:type="spellEnd"/>
          </w:p>
        </w:tc>
        <w:tc>
          <w:tcPr>
            <w:tcW w:w="71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7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2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15 </w:t>
            </w:r>
          </w:p>
        </w:tc>
        <w:tc>
          <w:tcPr>
            <w:tcW w:w="0" w:type="auto"/>
            <w:gridSpan w:val="4"/>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12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14 </w:t>
            </w:r>
          </w:p>
        </w:tc>
        <w:tc>
          <w:tcPr>
            <w:tcW w:w="1397" w:type="dxa"/>
            <w:tcMar>
              <w:top w:w="50" w:type="dxa"/>
              <w:left w:w="100" w:type="dxa"/>
            </w:tcMar>
            <w:vAlign w:val="center"/>
          </w:tcPr>
          <w:p w:rsidR="008E640D" w:rsidRDefault="008E640D" w:rsidP="00133A78">
            <w:pPr>
              <w:spacing w:after="0"/>
              <w:ind w:left="135"/>
              <w:jc w:val="center"/>
            </w:pPr>
          </w:p>
        </w:tc>
        <w:tc>
          <w:tcPr>
            <w:tcW w:w="1506" w:type="dxa"/>
            <w:tcMar>
              <w:top w:w="50" w:type="dxa"/>
              <w:left w:w="100" w:type="dxa"/>
            </w:tcMar>
            <w:vAlign w:val="center"/>
          </w:tcPr>
          <w:p w:rsidR="008E640D" w:rsidRDefault="008E640D" w:rsidP="00133A78">
            <w:pPr>
              <w:spacing w:after="0"/>
              <w:ind w:left="135"/>
              <w:jc w:val="center"/>
            </w:pPr>
          </w:p>
        </w:tc>
        <w:tc>
          <w:tcPr>
            <w:tcW w:w="192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c>
          <w:tcPr>
            <w:tcW w:w="1708" w:type="dxa"/>
            <w:tcMar>
              <w:top w:w="50" w:type="dxa"/>
              <w:left w:w="100" w:type="dxa"/>
            </w:tcMar>
            <w:vAlign w:val="center"/>
          </w:tcPr>
          <w:p w:rsidR="008E640D" w:rsidRDefault="008E640D" w:rsidP="00133A78">
            <w:pPr>
              <w:spacing w:after="0"/>
              <w:ind w:left="135"/>
            </w:pPr>
          </w:p>
        </w:tc>
      </w:tr>
      <w:tr w:rsidR="008E640D" w:rsidTr="00133A78">
        <w:trPr>
          <w:trHeight w:val="144"/>
          <w:tblCellSpacing w:w="20" w:type="nil"/>
        </w:trPr>
        <w:tc>
          <w:tcPr>
            <w:tcW w:w="0" w:type="auto"/>
            <w:gridSpan w:val="2"/>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127" w:type="dxa"/>
            <w:tcMar>
              <w:top w:w="50" w:type="dxa"/>
              <w:left w:w="100" w:type="dxa"/>
            </w:tcMar>
            <w:vAlign w:val="center"/>
          </w:tcPr>
          <w:p w:rsidR="008E640D" w:rsidRDefault="008E640D" w:rsidP="00133A78">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397"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640D" w:rsidRDefault="008E640D" w:rsidP="00133A78"/>
        </w:tc>
      </w:tr>
    </w:tbl>
    <w:p w:rsidR="008E640D" w:rsidRDefault="008E640D" w:rsidP="008E640D">
      <w:pPr>
        <w:sectPr w:rsidR="008E640D">
          <w:pgSz w:w="16383" w:h="11906" w:orient="landscape"/>
          <w:pgMar w:top="1134" w:right="850" w:bottom="1134" w:left="1701" w:header="720" w:footer="720" w:gutter="0"/>
          <w:cols w:space="720"/>
        </w:sectPr>
      </w:pPr>
    </w:p>
    <w:p w:rsidR="008E640D" w:rsidRDefault="008E640D" w:rsidP="008E640D">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8E640D" w:rsidTr="00133A78">
        <w:trPr>
          <w:trHeight w:val="144"/>
          <w:tblCellSpacing w:w="20" w:type="nil"/>
        </w:trPr>
        <w:tc>
          <w:tcPr>
            <w:tcW w:w="520" w:type="dxa"/>
            <w:vMerge w:val="restart"/>
            <w:tcMar>
              <w:top w:w="50" w:type="dxa"/>
              <w:left w:w="100" w:type="dxa"/>
            </w:tcMar>
            <w:vAlign w:val="center"/>
          </w:tcPr>
          <w:p w:rsidR="008E640D" w:rsidRDefault="008E640D" w:rsidP="00133A78">
            <w:pPr>
              <w:spacing w:after="0"/>
              <w:ind w:left="135"/>
            </w:pPr>
            <w:r>
              <w:rPr>
                <w:rFonts w:ascii="Times New Roman" w:hAnsi="Times New Roman"/>
                <w:b/>
                <w:color w:val="000000"/>
                <w:sz w:val="24"/>
              </w:rPr>
              <w:t xml:space="preserve">№ п/п </w:t>
            </w:r>
          </w:p>
          <w:p w:rsidR="008E640D" w:rsidRDefault="008E640D" w:rsidP="00133A78">
            <w:pPr>
              <w:spacing w:after="0"/>
              <w:ind w:left="135"/>
            </w:pPr>
          </w:p>
        </w:tc>
        <w:tc>
          <w:tcPr>
            <w:tcW w:w="2640" w:type="dxa"/>
            <w:vMerge w:val="restart"/>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E640D" w:rsidRDefault="008E640D" w:rsidP="00133A78">
            <w:pPr>
              <w:spacing w:after="0"/>
              <w:ind w:left="135"/>
            </w:pPr>
          </w:p>
        </w:tc>
        <w:tc>
          <w:tcPr>
            <w:tcW w:w="0" w:type="auto"/>
            <w:gridSpan w:val="3"/>
            <w:tcMar>
              <w:top w:w="50" w:type="dxa"/>
              <w:left w:w="100" w:type="dxa"/>
            </w:tcMar>
            <w:vAlign w:val="center"/>
          </w:tcPr>
          <w:p w:rsidR="008E640D" w:rsidRDefault="008E640D" w:rsidP="00133A7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E640D" w:rsidRDefault="008E640D" w:rsidP="00133A78">
            <w:pPr>
              <w:spacing w:after="0"/>
              <w:ind w:left="135"/>
            </w:pPr>
          </w:p>
        </w:tc>
      </w:tr>
      <w:tr w:rsidR="008E640D" w:rsidTr="00133A78">
        <w:trPr>
          <w:trHeight w:val="144"/>
          <w:tblCellSpacing w:w="20" w:type="nil"/>
        </w:trPr>
        <w:tc>
          <w:tcPr>
            <w:tcW w:w="0" w:type="auto"/>
            <w:vMerge/>
            <w:tcBorders>
              <w:top w:val="nil"/>
            </w:tcBorders>
            <w:tcMar>
              <w:top w:w="50" w:type="dxa"/>
              <w:left w:w="100" w:type="dxa"/>
            </w:tcMar>
          </w:tcPr>
          <w:p w:rsidR="008E640D" w:rsidRDefault="008E640D" w:rsidP="00133A78"/>
        </w:tc>
        <w:tc>
          <w:tcPr>
            <w:tcW w:w="0" w:type="auto"/>
            <w:vMerge/>
            <w:tcBorders>
              <w:top w:val="nil"/>
            </w:tcBorders>
            <w:tcMar>
              <w:top w:w="50" w:type="dxa"/>
              <w:left w:w="100" w:type="dxa"/>
            </w:tcMar>
          </w:tcPr>
          <w:p w:rsidR="008E640D" w:rsidRDefault="008E640D" w:rsidP="00133A78"/>
        </w:tc>
        <w:tc>
          <w:tcPr>
            <w:tcW w:w="1011"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E640D" w:rsidRDefault="008E640D" w:rsidP="00133A78">
            <w:pPr>
              <w:spacing w:after="0"/>
              <w:ind w:left="135"/>
            </w:pPr>
          </w:p>
        </w:tc>
        <w:tc>
          <w:tcPr>
            <w:tcW w:w="1738"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640D" w:rsidRDefault="008E640D" w:rsidP="00133A78">
            <w:pPr>
              <w:spacing w:after="0"/>
              <w:ind w:left="135"/>
            </w:pPr>
          </w:p>
        </w:tc>
        <w:tc>
          <w:tcPr>
            <w:tcW w:w="1823"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640D" w:rsidRDefault="008E640D" w:rsidP="00133A78">
            <w:pPr>
              <w:spacing w:after="0"/>
              <w:ind w:left="135"/>
            </w:pPr>
          </w:p>
        </w:tc>
        <w:tc>
          <w:tcPr>
            <w:tcW w:w="0" w:type="auto"/>
            <w:vMerge/>
            <w:tcBorders>
              <w:top w:val="nil"/>
            </w:tcBorders>
            <w:tcMar>
              <w:top w:w="50" w:type="dxa"/>
              <w:left w:w="100" w:type="dxa"/>
            </w:tcMa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1.1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1.2</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2.1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2.2</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2.3</w:t>
            </w:r>
          </w:p>
        </w:tc>
        <w:tc>
          <w:tcPr>
            <w:tcW w:w="2640"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8E640D" w:rsidRDefault="008E640D" w:rsidP="00133A78">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3.1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E640D" w:rsidRDefault="008E640D" w:rsidP="00133A78"/>
        </w:tc>
      </w:tr>
      <w:tr w:rsidR="008E640D" w:rsidRPr="008E640D" w:rsidTr="00133A78">
        <w:trPr>
          <w:trHeight w:val="144"/>
          <w:tblCellSpacing w:w="20" w:type="nil"/>
        </w:trPr>
        <w:tc>
          <w:tcPr>
            <w:tcW w:w="0" w:type="auto"/>
            <w:gridSpan w:val="6"/>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b/>
                <w:color w:val="000000"/>
                <w:sz w:val="24"/>
                <w:lang w:val="ru-RU"/>
              </w:rPr>
              <w:t>Раздел 4.</w:t>
            </w:r>
            <w:r w:rsidRPr="0088267A">
              <w:rPr>
                <w:rFonts w:ascii="Times New Roman" w:hAnsi="Times New Roman"/>
                <w:color w:val="000000"/>
                <w:sz w:val="24"/>
                <w:lang w:val="ru-RU"/>
              </w:rPr>
              <w:t xml:space="preserve"> </w:t>
            </w:r>
            <w:r w:rsidRPr="0088267A">
              <w:rPr>
                <w:rFonts w:ascii="Times New Roman" w:hAnsi="Times New Roman"/>
                <w:b/>
                <w:color w:val="000000"/>
                <w:sz w:val="24"/>
                <w:lang w:val="ru-RU"/>
              </w:rPr>
              <w:t>Пространственные отношения и геометрические фигуры</w:t>
            </w:r>
          </w:p>
        </w:tc>
      </w:tr>
      <w:tr w:rsid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4.1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5.1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E640D" w:rsidTr="00133A78">
        <w:trPr>
          <w:trHeight w:val="144"/>
          <w:tblCellSpacing w:w="20" w:type="nil"/>
        </w:trPr>
        <w:tc>
          <w:tcPr>
            <w:tcW w:w="0" w:type="auto"/>
            <w:gridSpan w:val="2"/>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E640D" w:rsidRDefault="008E640D" w:rsidP="00133A78">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8E640D" w:rsidTr="00133A78">
        <w:trPr>
          <w:trHeight w:val="144"/>
          <w:tblCellSpacing w:w="20" w:type="nil"/>
        </w:trPr>
        <w:tc>
          <w:tcPr>
            <w:tcW w:w="0" w:type="auto"/>
            <w:gridSpan w:val="2"/>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E640D" w:rsidRDefault="008E640D" w:rsidP="00133A78">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E640D" w:rsidRDefault="008E640D" w:rsidP="00133A78"/>
        </w:tc>
      </w:tr>
    </w:tbl>
    <w:p w:rsidR="008E640D" w:rsidRDefault="008E640D" w:rsidP="008E640D">
      <w:pPr>
        <w:sectPr w:rsidR="008E640D">
          <w:pgSz w:w="16383" w:h="11906" w:orient="landscape"/>
          <w:pgMar w:top="1134" w:right="850" w:bottom="1134" w:left="1701" w:header="720" w:footer="720" w:gutter="0"/>
          <w:cols w:space="720"/>
        </w:sectPr>
      </w:pPr>
    </w:p>
    <w:p w:rsidR="008E640D" w:rsidRDefault="008E640D" w:rsidP="008E640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8E640D" w:rsidTr="00133A78">
        <w:trPr>
          <w:trHeight w:val="144"/>
          <w:tblCellSpacing w:w="20" w:type="nil"/>
        </w:trPr>
        <w:tc>
          <w:tcPr>
            <w:tcW w:w="520" w:type="dxa"/>
            <w:vMerge w:val="restart"/>
            <w:tcMar>
              <w:top w:w="50" w:type="dxa"/>
              <w:left w:w="100" w:type="dxa"/>
            </w:tcMar>
            <w:vAlign w:val="center"/>
          </w:tcPr>
          <w:p w:rsidR="008E640D" w:rsidRDefault="008E640D" w:rsidP="00133A78">
            <w:pPr>
              <w:spacing w:after="0"/>
              <w:ind w:left="135"/>
            </w:pPr>
            <w:r>
              <w:rPr>
                <w:rFonts w:ascii="Times New Roman" w:hAnsi="Times New Roman"/>
                <w:b/>
                <w:color w:val="000000"/>
                <w:sz w:val="24"/>
              </w:rPr>
              <w:t xml:space="preserve">№ п/п </w:t>
            </w:r>
          </w:p>
          <w:p w:rsidR="008E640D" w:rsidRDefault="008E640D" w:rsidP="00133A78">
            <w:pPr>
              <w:spacing w:after="0"/>
              <w:ind w:left="135"/>
            </w:pPr>
          </w:p>
        </w:tc>
        <w:tc>
          <w:tcPr>
            <w:tcW w:w="2640" w:type="dxa"/>
            <w:vMerge w:val="restart"/>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E640D" w:rsidRDefault="008E640D" w:rsidP="00133A78">
            <w:pPr>
              <w:spacing w:after="0"/>
              <w:ind w:left="135"/>
            </w:pPr>
          </w:p>
        </w:tc>
        <w:tc>
          <w:tcPr>
            <w:tcW w:w="0" w:type="auto"/>
            <w:gridSpan w:val="3"/>
            <w:tcMar>
              <w:top w:w="50" w:type="dxa"/>
              <w:left w:w="100" w:type="dxa"/>
            </w:tcMar>
            <w:vAlign w:val="center"/>
          </w:tcPr>
          <w:p w:rsidR="008E640D" w:rsidRDefault="008E640D" w:rsidP="00133A7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E640D" w:rsidRDefault="008E640D" w:rsidP="00133A78">
            <w:pPr>
              <w:spacing w:after="0"/>
              <w:ind w:left="135"/>
            </w:pPr>
          </w:p>
        </w:tc>
      </w:tr>
      <w:tr w:rsidR="008E640D" w:rsidTr="00133A78">
        <w:trPr>
          <w:trHeight w:val="144"/>
          <w:tblCellSpacing w:w="20" w:type="nil"/>
        </w:trPr>
        <w:tc>
          <w:tcPr>
            <w:tcW w:w="0" w:type="auto"/>
            <w:vMerge/>
            <w:tcBorders>
              <w:top w:val="nil"/>
            </w:tcBorders>
            <w:tcMar>
              <w:top w:w="50" w:type="dxa"/>
              <w:left w:w="100" w:type="dxa"/>
            </w:tcMar>
          </w:tcPr>
          <w:p w:rsidR="008E640D" w:rsidRDefault="008E640D" w:rsidP="00133A78"/>
        </w:tc>
        <w:tc>
          <w:tcPr>
            <w:tcW w:w="0" w:type="auto"/>
            <w:vMerge/>
            <w:tcBorders>
              <w:top w:val="nil"/>
            </w:tcBorders>
            <w:tcMar>
              <w:top w:w="50" w:type="dxa"/>
              <w:left w:w="100" w:type="dxa"/>
            </w:tcMar>
          </w:tcPr>
          <w:p w:rsidR="008E640D" w:rsidRDefault="008E640D" w:rsidP="00133A78"/>
        </w:tc>
        <w:tc>
          <w:tcPr>
            <w:tcW w:w="1011"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E640D" w:rsidRDefault="008E640D" w:rsidP="00133A78">
            <w:pPr>
              <w:spacing w:after="0"/>
              <w:ind w:left="135"/>
            </w:pPr>
          </w:p>
        </w:tc>
        <w:tc>
          <w:tcPr>
            <w:tcW w:w="1738"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640D" w:rsidRDefault="008E640D" w:rsidP="00133A78">
            <w:pPr>
              <w:spacing w:after="0"/>
              <w:ind w:left="135"/>
            </w:pPr>
          </w:p>
        </w:tc>
        <w:tc>
          <w:tcPr>
            <w:tcW w:w="1823"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640D" w:rsidRDefault="008E640D" w:rsidP="00133A78">
            <w:pPr>
              <w:spacing w:after="0"/>
              <w:ind w:left="135"/>
            </w:pPr>
          </w:p>
        </w:tc>
        <w:tc>
          <w:tcPr>
            <w:tcW w:w="0" w:type="auto"/>
            <w:vMerge/>
            <w:tcBorders>
              <w:top w:val="nil"/>
            </w:tcBorders>
            <w:tcMar>
              <w:top w:w="50" w:type="dxa"/>
              <w:left w:w="100" w:type="dxa"/>
            </w:tcMa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1.1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1.2</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2.1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2.2</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3.1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3.2</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E640D" w:rsidRDefault="008E640D" w:rsidP="00133A78"/>
        </w:tc>
      </w:tr>
      <w:tr w:rsidR="008E640D" w:rsidRPr="008E640D" w:rsidTr="00133A78">
        <w:trPr>
          <w:trHeight w:val="144"/>
          <w:tblCellSpacing w:w="20" w:type="nil"/>
        </w:trPr>
        <w:tc>
          <w:tcPr>
            <w:tcW w:w="0" w:type="auto"/>
            <w:gridSpan w:val="6"/>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b/>
                <w:color w:val="000000"/>
                <w:sz w:val="24"/>
                <w:lang w:val="ru-RU"/>
              </w:rPr>
              <w:t>Раздел 4.</w:t>
            </w:r>
            <w:r w:rsidRPr="0088267A">
              <w:rPr>
                <w:rFonts w:ascii="Times New Roman" w:hAnsi="Times New Roman"/>
                <w:color w:val="000000"/>
                <w:sz w:val="24"/>
                <w:lang w:val="ru-RU"/>
              </w:rPr>
              <w:t xml:space="preserve"> </w:t>
            </w:r>
            <w:r w:rsidRPr="0088267A">
              <w:rPr>
                <w:rFonts w:ascii="Times New Roman" w:hAnsi="Times New Roman"/>
                <w:b/>
                <w:color w:val="000000"/>
                <w:sz w:val="24"/>
                <w:lang w:val="ru-RU"/>
              </w:rPr>
              <w:t>Пространственные отношения и геометрические фигуры</w:t>
            </w:r>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4.1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r w:rsidRPr="0088267A">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5.1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E640D" w:rsidRDefault="008E640D" w:rsidP="00133A78"/>
        </w:tc>
      </w:tr>
      <w:tr w:rsidR="008E640D" w:rsidRP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RPr="008E640D" w:rsidTr="00133A78">
        <w:trPr>
          <w:trHeight w:val="144"/>
          <w:tblCellSpacing w:w="20" w:type="nil"/>
        </w:trPr>
        <w:tc>
          <w:tcPr>
            <w:tcW w:w="0" w:type="auto"/>
            <w:gridSpan w:val="2"/>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E640D" w:rsidRDefault="008E640D" w:rsidP="00133A78">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88267A">
              <w:rPr>
                <w:rFonts w:ascii="Times New Roman" w:hAnsi="Times New Roman"/>
                <w:color w:val="000000"/>
                <w:sz w:val="24"/>
                <w:lang w:val="ru-RU"/>
              </w:rPr>
              <w:t>]]</w:t>
            </w:r>
          </w:p>
        </w:tc>
      </w:tr>
      <w:tr w:rsidR="008E640D" w:rsidTr="00133A78">
        <w:trPr>
          <w:trHeight w:val="144"/>
          <w:tblCellSpacing w:w="20" w:type="nil"/>
        </w:trPr>
        <w:tc>
          <w:tcPr>
            <w:tcW w:w="0" w:type="auto"/>
            <w:gridSpan w:val="2"/>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E640D" w:rsidRDefault="008E640D" w:rsidP="00133A78">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E640D" w:rsidRDefault="008E640D" w:rsidP="00133A78"/>
        </w:tc>
      </w:tr>
    </w:tbl>
    <w:p w:rsidR="008E640D" w:rsidRDefault="008E640D" w:rsidP="008E640D">
      <w:pPr>
        <w:sectPr w:rsidR="008E640D">
          <w:pgSz w:w="16383" w:h="11906" w:orient="landscape"/>
          <w:pgMar w:top="1134" w:right="850" w:bottom="1134" w:left="1701" w:header="720" w:footer="720" w:gutter="0"/>
          <w:cols w:space="720"/>
        </w:sectPr>
      </w:pPr>
    </w:p>
    <w:p w:rsidR="008E640D" w:rsidRDefault="008E640D" w:rsidP="008E640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8E640D" w:rsidTr="00133A78">
        <w:trPr>
          <w:trHeight w:val="144"/>
          <w:tblCellSpacing w:w="20" w:type="nil"/>
        </w:trPr>
        <w:tc>
          <w:tcPr>
            <w:tcW w:w="520" w:type="dxa"/>
            <w:vMerge w:val="restart"/>
            <w:tcMar>
              <w:top w:w="50" w:type="dxa"/>
              <w:left w:w="100" w:type="dxa"/>
            </w:tcMar>
            <w:vAlign w:val="center"/>
          </w:tcPr>
          <w:p w:rsidR="008E640D" w:rsidRDefault="008E640D" w:rsidP="00133A78">
            <w:pPr>
              <w:spacing w:after="0"/>
              <w:ind w:left="135"/>
            </w:pPr>
            <w:r>
              <w:rPr>
                <w:rFonts w:ascii="Times New Roman" w:hAnsi="Times New Roman"/>
                <w:b/>
                <w:color w:val="000000"/>
                <w:sz w:val="24"/>
              </w:rPr>
              <w:t xml:space="preserve">№ п/п </w:t>
            </w:r>
          </w:p>
          <w:p w:rsidR="008E640D" w:rsidRDefault="008E640D" w:rsidP="00133A78">
            <w:pPr>
              <w:spacing w:after="0"/>
              <w:ind w:left="135"/>
            </w:pPr>
          </w:p>
        </w:tc>
        <w:tc>
          <w:tcPr>
            <w:tcW w:w="2640" w:type="dxa"/>
            <w:vMerge w:val="restart"/>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E640D" w:rsidRDefault="008E640D" w:rsidP="00133A78">
            <w:pPr>
              <w:spacing w:after="0"/>
              <w:ind w:left="135"/>
            </w:pPr>
          </w:p>
        </w:tc>
        <w:tc>
          <w:tcPr>
            <w:tcW w:w="0" w:type="auto"/>
            <w:gridSpan w:val="3"/>
            <w:tcMar>
              <w:top w:w="50" w:type="dxa"/>
              <w:left w:w="100" w:type="dxa"/>
            </w:tcMar>
            <w:vAlign w:val="center"/>
          </w:tcPr>
          <w:p w:rsidR="008E640D" w:rsidRDefault="008E640D" w:rsidP="00133A7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E640D" w:rsidRDefault="008E640D" w:rsidP="00133A78">
            <w:pPr>
              <w:spacing w:after="0"/>
              <w:ind w:left="135"/>
            </w:pPr>
          </w:p>
        </w:tc>
      </w:tr>
      <w:tr w:rsidR="008E640D" w:rsidTr="00133A78">
        <w:trPr>
          <w:trHeight w:val="144"/>
          <w:tblCellSpacing w:w="20" w:type="nil"/>
        </w:trPr>
        <w:tc>
          <w:tcPr>
            <w:tcW w:w="0" w:type="auto"/>
            <w:vMerge/>
            <w:tcBorders>
              <w:top w:val="nil"/>
            </w:tcBorders>
            <w:tcMar>
              <w:top w:w="50" w:type="dxa"/>
              <w:left w:w="100" w:type="dxa"/>
            </w:tcMar>
          </w:tcPr>
          <w:p w:rsidR="008E640D" w:rsidRDefault="008E640D" w:rsidP="00133A78"/>
        </w:tc>
        <w:tc>
          <w:tcPr>
            <w:tcW w:w="0" w:type="auto"/>
            <w:vMerge/>
            <w:tcBorders>
              <w:top w:val="nil"/>
            </w:tcBorders>
            <w:tcMar>
              <w:top w:w="50" w:type="dxa"/>
              <w:left w:w="100" w:type="dxa"/>
            </w:tcMar>
          </w:tcPr>
          <w:p w:rsidR="008E640D" w:rsidRDefault="008E640D" w:rsidP="00133A78"/>
        </w:tc>
        <w:tc>
          <w:tcPr>
            <w:tcW w:w="1011"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E640D" w:rsidRDefault="008E640D" w:rsidP="00133A78">
            <w:pPr>
              <w:spacing w:after="0"/>
              <w:ind w:left="135"/>
            </w:pPr>
          </w:p>
        </w:tc>
        <w:tc>
          <w:tcPr>
            <w:tcW w:w="1738"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640D" w:rsidRDefault="008E640D" w:rsidP="00133A78">
            <w:pPr>
              <w:spacing w:after="0"/>
              <w:ind w:left="135"/>
            </w:pPr>
          </w:p>
        </w:tc>
        <w:tc>
          <w:tcPr>
            <w:tcW w:w="1823" w:type="dxa"/>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E640D" w:rsidRDefault="008E640D" w:rsidP="00133A78">
            <w:pPr>
              <w:spacing w:after="0"/>
              <w:ind w:left="135"/>
            </w:pPr>
          </w:p>
        </w:tc>
        <w:tc>
          <w:tcPr>
            <w:tcW w:w="0" w:type="auto"/>
            <w:vMerge/>
            <w:tcBorders>
              <w:top w:val="nil"/>
            </w:tcBorders>
            <w:tcMar>
              <w:top w:w="50" w:type="dxa"/>
              <w:left w:w="100" w:type="dxa"/>
            </w:tcMa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1.1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1.2</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2.1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2.2</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3.1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E640D" w:rsidRDefault="008E640D" w:rsidP="00133A78"/>
        </w:tc>
      </w:tr>
      <w:tr w:rsidR="008E640D" w:rsidRPr="008E640D" w:rsidTr="00133A78">
        <w:trPr>
          <w:trHeight w:val="144"/>
          <w:tblCellSpacing w:w="20" w:type="nil"/>
        </w:trPr>
        <w:tc>
          <w:tcPr>
            <w:tcW w:w="0" w:type="auto"/>
            <w:gridSpan w:val="6"/>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b/>
                <w:color w:val="000000"/>
                <w:sz w:val="24"/>
                <w:lang w:val="ru-RU"/>
              </w:rPr>
              <w:t>Раздел 4.</w:t>
            </w:r>
            <w:r w:rsidRPr="0088267A">
              <w:rPr>
                <w:rFonts w:ascii="Times New Roman" w:hAnsi="Times New Roman"/>
                <w:color w:val="000000"/>
                <w:sz w:val="24"/>
                <w:lang w:val="ru-RU"/>
              </w:rPr>
              <w:t xml:space="preserve"> </w:t>
            </w:r>
            <w:r w:rsidRPr="0088267A">
              <w:rPr>
                <w:rFonts w:ascii="Times New Roman" w:hAnsi="Times New Roman"/>
                <w:b/>
                <w:color w:val="000000"/>
                <w:sz w:val="24"/>
                <w:lang w:val="ru-RU"/>
              </w:rPr>
              <w:t>Пространственные отношения и геометрические фигуры</w:t>
            </w:r>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4.1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4.2</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E640D" w:rsidRDefault="008E640D" w:rsidP="00133A78"/>
        </w:tc>
      </w:tr>
      <w:tr w:rsidR="008E640D" w:rsidTr="00133A78">
        <w:trPr>
          <w:trHeight w:val="144"/>
          <w:tblCellSpacing w:w="20" w:type="nil"/>
        </w:trPr>
        <w:tc>
          <w:tcPr>
            <w:tcW w:w="0" w:type="auto"/>
            <w:gridSpan w:val="6"/>
            <w:tcMar>
              <w:top w:w="50" w:type="dxa"/>
              <w:left w:w="100" w:type="dxa"/>
            </w:tcMar>
            <w:vAlign w:val="center"/>
          </w:tcPr>
          <w:p w:rsidR="008E640D" w:rsidRDefault="008E640D" w:rsidP="00133A7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E640D" w:rsidRPr="008E640D" w:rsidTr="00133A78">
        <w:trPr>
          <w:trHeight w:val="144"/>
          <w:tblCellSpacing w:w="20" w:type="nil"/>
        </w:trPr>
        <w:tc>
          <w:tcPr>
            <w:tcW w:w="520" w:type="dxa"/>
            <w:tcMar>
              <w:top w:w="50" w:type="dxa"/>
              <w:left w:w="100" w:type="dxa"/>
            </w:tcMar>
            <w:vAlign w:val="center"/>
          </w:tcPr>
          <w:p w:rsidR="008E640D" w:rsidRDefault="008E640D" w:rsidP="00133A78">
            <w:pPr>
              <w:spacing w:after="0"/>
            </w:pPr>
            <w:r>
              <w:rPr>
                <w:rFonts w:ascii="Times New Roman" w:hAnsi="Times New Roman"/>
                <w:color w:val="000000"/>
                <w:sz w:val="24"/>
              </w:rPr>
              <w:t>5.1</w:t>
            </w:r>
          </w:p>
        </w:tc>
        <w:tc>
          <w:tcPr>
            <w:tcW w:w="2640" w:type="dxa"/>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E640D" w:rsidRDefault="008E640D" w:rsidP="00133A78">
            <w:pPr>
              <w:spacing w:after="0"/>
              <w:ind w:left="135"/>
              <w:jc w:val="center"/>
            </w:pP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E640D" w:rsidRDefault="008E640D" w:rsidP="00133A78"/>
        </w:tc>
      </w:tr>
      <w:tr w:rsidR="008E640D" w:rsidRPr="008E640D" w:rsidTr="00133A78">
        <w:trPr>
          <w:trHeight w:val="144"/>
          <w:tblCellSpacing w:w="20" w:type="nil"/>
        </w:trPr>
        <w:tc>
          <w:tcPr>
            <w:tcW w:w="0" w:type="auto"/>
            <w:gridSpan w:val="2"/>
            <w:tcMar>
              <w:top w:w="50" w:type="dxa"/>
              <w:left w:w="100" w:type="dxa"/>
            </w:tcMar>
            <w:vAlign w:val="center"/>
          </w:tcPr>
          <w:p w:rsidR="008E640D" w:rsidRDefault="008E640D" w:rsidP="00133A7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8E640D" w:rsidRPr="008E640D" w:rsidTr="00133A78">
        <w:trPr>
          <w:trHeight w:val="144"/>
          <w:tblCellSpacing w:w="20" w:type="nil"/>
        </w:trPr>
        <w:tc>
          <w:tcPr>
            <w:tcW w:w="0" w:type="auto"/>
            <w:gridSpan w:val="2"/>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E640D" w:rsidRDefault="008E640D" w:rsidP="00133A78">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E640D" w:rsidRDefault="008E640D" w:rsidP="00133A78">
            <w:pPr>
              <w:spacing w:after="0"/>
              <w:ind w:left="135"/>
              <w:jc w:val="center"/>
            </w:pPr>
          </w:p>
        </w:tc>
        <w:tc>
          <w:tcPr>
            <w:tcW w:w="2741" w:type="dxa"/>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8267A">
                <w:rPr>
                  <w:rFonts w:ascii="Times New Roman" w:hAnsi="Times New Roman"/>
                  <w:color w:val="0000FF"/>
                  <w:u w:val="single"/>
                  <w:lang w:val="ru-RU"/>
                </w:rPr>
                <w:t>://</w:t>
              </w:r>
              <w:r>
                <w:rPr>
                  <w:rFonts w:ascii="Times New Roman" w:hAnsi="Times New Roman"/>
                  <w:color w:val="0000FF"/>
                  <w:u w:val="single"/>
                </w:rPr>
                <w:t>m</w:t>
              </w:r>
              <w:r w:rsidRPr="0088267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8267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8267A">
                <w:rPr>
                  <w:rFonts w:ascii="Times New Roman" w:hAnsi="Times New Roman"/>
                  <w:color w:val="0000FF"/>
                  <w:u w:val="single"/>
                  <w:lang w:val="ru-RU"/>
                </w:rPr>
                <w:t>/7</w:t>
              </w:r>
              <w:r>
                <w:rPr>
                  <w:rFonts w:ascii="Times New Roman" w:hAnsi="Times New Roman"/>
                  <w:color w:val="0000FF"/>
                  <w:u w:val="single"/>
                </w:rPr>
                <w:t>f</w:t>
              </w:r>
              <w:r w:rsidRPr="0088267A">
                <w:rPr>
                  <w:rFonts w:ascii="Times New Roman" w:hAnsi="Times New Roman"/>
                  <w:color w:val="0000FF"/>
                  <w:u w:val="single"/>
                  <w:lang w:val="ru-RU"/>
                </w:rPr>
                <w:t>411</w:t>
              </w:r>
              <w:r>
                <w:rPr>
                  <w:rFonts w:ascii="Times New Roman" w:hAnsi="Times New Roman"/>
                  <w:color w:val="0000FF"/>
                  <w:u w:val="single"/>
                </w:rPr>
                <w:t>f</w:t>
              </w:r>
              <w:r w:rsidRPr="0088267A">
                <w:rPr>
                  <w:rFonts w:ascii="Times New Roman" w:hAnsi="Times New Roman"/>
                  <w:color w:val="0000FF"/>
                  <w:u w:val="single"/>
                  <w:lang w:val="ru-RU"/>
                </w:rPr>
                <w:t>36</w:t>
              </w:r>
            </w:hyperlink>
          </w:p>
        </w:tc>
      </w:tr>
      <w:tr w:rsidR="008E640D" w:rsidTr="00133A78">
        <w:trPr>
          <w:trHeight w:val="144"/>
          <w:tblCellSpacing w:w="20" w:type="nil"/>
        </w:trPr>
        <w:tc>
          <w:tcPr>
            <w:tcW w:w="0" w:type="auto"/>
            <w:gridSpan w:val="2"/>
            <w:tcMar>
              <w:top w:w="50" w:type="dxa"/>
              <w:left w:w="100" w:type="dxa"/>
            </w:tcMar>
            <w:vAlign w:val="center"/>
          </w:tcPr>
          <w:p w:rsidR="008E640D" w:rsidRPr="0088267A" w:rsidRDefault="008E640D" w:rsidP="00133A78">
            <w:pPr>
              <w:spacing w:after="0"/>
              <w:ind w:left="135"/>
              <w:rPr>
                <w:lang w:val="ru-RU"/>
              </w:rPr>
            </w:pPr>
            <w:r w:rsidRPr="0088267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E640D" w:rsidRDefault="008E640D" w:rsidP="00133A78">
            <w:pPr>
              <w:spacing w:after="0"/>
              <w:ind w:left="135"/>
              <w:jc w:val="center"/>
            </w:pPr>
            <w:r w:rsidRPr="0088267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9 </w:t>
            </w:r>
          </w:p>
        </w:tc>
        <w:tc>
          <w:tcPr>
            <w:tcW w:w="1823" w:type="dxa"/>
            <w:tcMar>
              <w:top w:w="50" w:type="dxa"/>
              <w:left w:w="100" w:type="dxa"/>
            </w:tcMar>
            <w:vAlign w:val="center"/>
          </w:tcPr>
          <w:p w:rsidR="008E640D" w:rsidRDefault="008E640D" w:rsidP="00133A7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8E640D" w:rsidRDefault="008E640D" w:rsidP="00133A78"/>
        </w:tc>
      </w:tr>
    </w:tbl>
    <w:p w:rsidR="008E640D" w:rsidRDefault="008E640D" w:rsidP="008E640D">
      <w:pPr>
        <w:sectPr w:rsidR="008E640D">
          <w:pgSz w:w="16383" w:h="11906" w:orient="landscape"/>
          <w:pgMar w:top="1134" w:right="850" w:bottom="1134" w:left="1701" w:header="720" w:footer="720" w:gutter="0"/>
          <w:cols w:space="720"/>
        </w:sectPr>
      </w:pPr>
    </w:p>
    <w:p w:rsidR="00B935F7" w:rsidRDefault="00B935F7"/>
    <w:sectPr w:rsidR="00B935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EA1"/>
    <w:rsid w:val="00366EA1"/>
    <w:rsid w:val="007B2622"/>
    <w:rsid w:val="008E640D"/>
    <w:rsid w:val="00B93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622"/>
    <w:rPr>
      <w:lang w:val="en-US"/>
    </w:rPr>
  </w:style>
  <w:style w:type="paragraph" w:styleId="1">
    <w:name w:val="heading 1"/>
    <w:basedOn w:val="a"/>
    <w:next w:val="a"/>
    <w:link w:val="10"/>
    <w:uiPriority w:val="9"/>
    <w:qFormat/>
    <w:rsid w:val="008E64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64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640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E64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26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2622"/>
    <w:rPr>
      <w:rFonts w:ascii="Tahoma" w:hAnsi="Tahoma" w:cs="Tahoma"/>
      <w:sz w:val="16"/>
      <w:szCs w:val="16"/>
      <w:lang w:val="en-US"/>
    </w:rPr>
  </w:style>
  <w:style w:type="character" w:customStyle="1" w:styleId="10">
    <w:name w:val="Заголовок 1 Знак"/>
    <w:basedOn w:val="a0"/>
    <w:link w:val="1"/>
    <w:uiPriority w:val="9"/>
    <w:rsid w:val="008E640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8E640D"/>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8E640D"/>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8E640D"/>
    <w:rPr>
      <w:rFonts w:asciiTheme="majorHAnsi" w:eastAsiaTheme="majorEastAsia" w:hAnsiTheme="majorHAnsi" w:cstheme="majorBidi"/>
      <w:b/>
      <w:bCs/>
      <w:i/>
      <w:iCs/>
      <w:color w:val="4F81BD" w:themeColor="accent1"/>
      <w:lang w:val="en-US"/>
    </w:rPr>
  </w:style>
  <w:style w:type="paragraph" w:styleId="a5">
    <w:name w:val="header"/>
    <w:basedOn w:val="a"/>
    <w:link w:val="a6"/>
    <w:uiPriority w:val="99"/>
    <w:unhideWhenUsed/>
    <w:rsid w:val="008E640D"/>
    <w:pPr>
      <w:tabs>
        <w:tab w:val="center" w:pos="4680"/>
        <w:tab w:val="right" w:pos="9360"/>
      </w:tabs>
    </w:pPr>
  </w:style>
  <w:style w:type="character" w:customStyle="1" w:styleId="a6">
    <w:name w:val="Верхний колонтитул Знак"/>
    <w:basedOn w:val="a0"/>
    <w:link w:val="a5"/>
    <w:uiPriority w:val="99"/>
    <w:rsid w:val="008E640D"/>
    <w:rPr>
      <w:lang w:val="en-US"/>
    </w:rPr>
  </w:style>
  <w:style w:type="paragraph" w:styleId="a7">
    <w:name w:val="Normal Indent"/>
    <w:basedOn w:val="a"/>
    <w:uiPriority w:val="99"/>
    <w:unhideWhenUsed/>
    <w:rsid w:val="008E640D"/>
    <w:pPr>
      <w:ind w:left="720"/>
    </w:pPr>
  </w:style>
  <w:style w:type="paragraph" w:styleId="a8">
    <w:name w:val="Subtitle"/>
    <w:basedOn w:val="a"/>
    <w:next w:val="a"/>
    <w:link w:val="a9"/>
    <w:uiPriority w:val="11"/>
    <w:qFormat/>
    <w:rsid w:val="008E640D"/>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8E640D"/>
    <w:rPr>
      <w:rFonts w:asciiTheme="majorHAnsi" w:eastAsiaTheme="majorEastAsia" w:hAnsiTheme="majorHAnsi" w:cstheme="majorBidi"/>
      <w:i/>
      <w:iCs/>
      <w:color w:val="4F81BD" w:themeColor="accent1"/>
      <w:spacing w:val="15"/>
      <w:sz w:val="24"/>
      <w:szCs w:val="24"/>
      <w:lang w:val="en-US"/>
    </w:rPr>
  </w:style>
  <w:style w:type="paragraph" w:styleId="aa">
    <w:name w:val="Title"/>
    <w:basedOn w:val="a"/>
    <w:next w:val="a"/>
    <w:link w:val="ab"/>
    <w:uiPriority w:val="10"/>
    <w:qFormat/>
    <w:rsid w:val="008E640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8E640D"/>
    <w:rPr>
      <w:rFonts w:asciiTheme="majorHAnsi" w:eastAsiaTheme="majorEastAsia" w:hAnsiTheme="majorHAnsi" w:cstheme="majorBidi"/>
      <w:color w:val="17365D" w:themeColor="text2" w:themeShade="BF"/>
      <w:spacing w:val="5"/>
      <w:kern w:val="28"/>
      <w:sz w:val="52"/>
      <w:szCs w:val="52"/>
      <w:lang w:val="en-US"/>
    </w:rPr>
  </w:style>
  <w:style w:type="character" w:styleId="ac">
    <w:name w:val="Emphasis"/>
    <w:basedOn w:val="a0"/>
    <w:uiPriority w:val="20"/>
    <w:qFormat/>
    <w:rsid w:val="008E640D"/>
    <w:rPr>
      <w:i/>
      <w:iCs/>
    </w:rPr>
  </w:style>
  <w:style w:type="character" w:styleId="ad">
    <w:name w:val="Hyperlink"/>
    <w:basedOn w:val="a0"/>
    <w:uiPriority w:val="99"/>
    <w:unhideWhenUsed/>
    <w:rsid w:val="008E640D"/>
    <w:rPr>
      <w:color w:val="0000FF" w:themeColor="hyperlink"/>
      <w:u w:val="single"/>
    </w:rPr>
  </w:style>
  <w:style w:type="table" w:styleId="ae">
    <w:name w:val="Table Grid"/>
    <w:basedOn w:val="a1"/>
    <w:uiPriority w:val="59"/>
    <w:rsid w:val="008E640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caption"/>
    <w:basedOn w:val="a"/>
    <w:next w:val="a"/>
    <w:uiPriority w:val="35"/>
    <w:semiHidden/>
    <w:unhideWhenUsed/>
    <w:qFormat/>
    <w:rsid w:val="008E640D"/>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622"/>
    <w:rPr>
      <w:lang w:val="en-US"/>
    </w:rPr>
  </w:style>
  <w:style w:type="paragraph" w:styleId="1">
    <w:name w:val="heading 1"/>
    <w:basedOn w:val="a"/>
    <w:next w:val="a"/>
    <w:link w:val="10"/>
    <w:uiPriority w:val="9"/>
    <w:qFormat/>
    <w:rsid w:val="008E64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64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640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E64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26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2622"/>
    <w:rPr>
      <w:rFonts w:ascii="Tahoma" w:hAnsi="Tahoma" w:cs="Tahoma"/>
      <w:sz w:val="16"/>
      <w:szCs w:val="16"/>
      <w:lang w:val="en-US"/>
    </w:rPr>
  </w:style>
  <w:style w:type="character" w:customStyle="1" w:styleId="10">
    <w:name w:val="Заголовок 1 Знак"/>
    <w:basedOn w:val="a0"/>
    <w:link w:val="1"/>
    <w:uiPriority w:val="9"/>
    <w:rsid w:val="008E640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8E640D"/>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8E640D"/>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8E640D"/>
    <w:rPr>
      <w:rFonts w:asciiTheme="majorHAnsi" w:eastAsiaTheme="majorEastAsia" w:hAnsiTheme="majorHAnsi" w:cstheme="majorBidi"/>
      <w:b/>
      <w:bCs/>
      <w:i/>
      <w:iCs/>
      <w:color w:val="4F81BD" w:themeColor="accent1"/>
      <w:lang w:val="en-US"/>
    </w:rPr>
  </w:style>
  <w:style w:type="paragraph" w:styleId="a5">
    <w:name w:val="header"/>
    <w:basedOn w:val="a"/>
    <w:link w:val="a6"/>
    <w:uiPriority w:val="99"/>
    <w:unhideWhenUsed/>
    <w:rsid w:val="008E640D"/>
    <w:pPr>
      <w:tabs>
        <w:tab w:val="center" w:pos="4680"/>
        <w:tab w:val="right" w:pos="9360"/>
      </w:tabs>
    </w:pPr>
  </w:style>
  <w:style w:type="character" w:customStyle="1" w:styleId="a6">
    <w:name w:val="Верхний колонтитул Знак"/>
    <w:basedOn w:val="a0"/>
    <w:link w:val="a5"/>
    <w:uiPriority w:val="99"/>
    <w:rsid w:val="008E640D"/>
    <w:rPr>
      <w:lang w:val="en-US"/>
    </w:rPr>
  </w:style>
  <w:style w:type="paragraph" w:styleId="a7">
    <w:name w:val="Normal Indent"/>
    <w:basedOn w:val="a"/>
    <w:uiPriority w:val="99"/>
    <w:unhideWhenUsed/>
    <w:rsid w:val="008E640D"/>
    <w:pPr>
      <w:ind w:left="720"/>
    </w:pPr>
  </w:style>
  <w:style w:type="paragraph" w:styleId="a8">
    <w:name w:val="Subtitle"/>
    <w:basedOn w:val="a"/>
    <w:next w:val="a"/>
    <w:link w:val="a9"/>
    <w:uiPriority w:val="11"/>
    <w:qFormat/>
    <w:rsid w:val="008E640D"/>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8E640D"/>
    <w:rPr>
      <w:rFonts w:asciiTheme="majorHAnsi" w:eastAsiaTheme="majorEastAsia" w:hAnsiTheme="majorHAnsi" w:cstheme="majorBidi"/>
      <w:i/>
      <w:iCs/>
      <w:color w:val="4F81BD" w:themeColor="accent1"/>
      <w:spacing w:val="15"/>
      <w:sz w:val="24"/>
      <w:szCs w:val="24"/>
      <w:lang w:val="en-US"/>
    </w:rPr>
  </w:style>
  <w:style w:type="paragraph" w:styleId="aa">
    <w:name w:val="Title"/>
    <w:basedOn w:val="a"/>
    <w:next w:val="a"/>
    <w:link w:val="ab"/>
    <w:uiPriority w:val="10"/>
    <w:qFormat/>
    <w:rsid w:val="008E640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8E640D"/>
    <w:rPr>
      <w:rFonts w:asciiTheme="majorHAnsi" w:eastAsiaTheme="majorEastAsia" w:hAnsiTheme="majorHAnsi" w:cstheme="majorBidi"/>
      <w:color w:val="17365D" w:themeColor="text2" w:themeShade="BF"/>
      <w:spacing w:val="5"/>
      <w:kern w:val="28"/>
      <w:sz w:val="52"/>
      <w:szCs w:val="52"/>
      <w:lang w:val="en-US"/>
    </w:rPr>
  </w:style>
  <w:style w:type="character" w:styleId="ac">
    <w:name w:val="Emphasis"/>
    <w:basedOn w:val="a0"/>
    <w:uiPriority w:val="20"/>
    <w:qFormat/>
    <w:rsid w:val="008E640D"/>
    <w:rPr>
      <w:i/>
      <w:iCs/>
    </w:rPr>
  </w:style>
  <w:style w:type="character" w:styleId="ad">
    <w:name w:val="Hyperlink"/>
    <w:basedOn w:val="a0"/>
    <w:uiPriority w:val="99"/>
    <w:unhideWhenUsed/>
    <w:rsid w:val="008E640D"/>
    <w:rPr>
      <w:color w:val="0000FF" w:themeColor="hyperlink"/>
      <w:u w:val="single"/>
    </w:rPr>
  </w:style>
  <w:style w:type="table" w:styleId="ae">
    <w:name w:val="Table Grid"/>
    <w:basedOn w:val="a1"/>
    <w:uiPriority w:val="59"/>
    <w:rsid w:val="008E640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caption"/>
    <w:basedOn w:val="a"/>
    <w:next w:val="a"/>
    <w:uiPriority w:val="35"/>
    <w:semiHidden/>
    <w:unhideWhenUsed/>
    <w:qFormat/>
    <w:rsid w:val="008E640D"/>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hyperlink" Target="https://m.edsoo.ru/7f411f36" TargetMode="Externa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microsoft.com/office/2007/relationships/stylesWithEffects" Target="stylesWithEffect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1" Type="http://schemas.openxmlformats.org/officeDocument/2006/relationships/styles" Target="styles.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image" Target="media/image1.jpeg"/><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theme" Target="theme/theme1.xm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8031</Words>
  <Characters>45783</Characters>
  <Application>Microsoft Office Word</Application>
  <DocSecurity>0</DocSecurity>
  <Lines>381</Lines>
  <Paragraphs>107</Paragraphs>
  <ScaleCrop>false</ScaleCrop>
  <Company/>
  <LinksUpToDate>false</LinksUpToDate>
  <CharactersWithSpaces>53707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2023-10-22T22:21:00Z</dcterms:created>
  <dcterms:modified xsi:type="dcterms:W3CDTF">2023-10-22T22:33:00Z</dcterms:modified>
</cp:coreProperties>
</file>